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11" w:rsidRPr="00466B05" w:rsidRDefault="001D6BBB" w:rsidP="00177F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66B05">
        <w:rPr>
          <w:rFonts w:cstheme="minorHAnsi"/>
          <w:b/>
          <w:sz w:val="24"/>
          <w:szCs w:val="24"/>
        </w:rPr>
        <w:t>Rozeznanie rynku dotyczące świadczenia usługi związanych z pracami w zespole eksperckim do spraw przygotowania opisu kwalifikacji z zakresu programowania maszyn i urządzeń przemysłu wydobywczego rud metali</w:t>
      </w:r>
    </w:p>
    <w:p w:rsidR="001D6BBB" w:rsidRPr="00466B05" w:rsidRDefault="001D6BBB" w:rsidP="00177F6F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913FA" w:rsidRDefault="00C913FA" w:rsidP="00177F6F">
      <w:pPr>
        <w:spacing w:after="0" w:line="360" w:lineRule="auto"/>
        <w:rPr>
          <w:rFonts w:cstheme="minorHAnsi"/>
          <w:sz w:val="24"/>
          <w:szCs w:val="24"/>
        </w:rPr>
      </w:pPr>
      <w:r w:rsidRPr="00E565CC">
        <w:rPr>
          <w:rFonts w:cstheme="minorHAnsi"/>
          <w:sz w:val="24"/>
          <w:szCs w:val="24"/>
        </w:rPr>
        <w:t xml:space="preserve">Górnicza Izba Przemysłowo-Handlowa zaprasza do składania ofert na realizację przedmiotu niniejszego zapytania o cenę. </w:t>
      </w:r>
    </w:p>
    <w:p w:rsidR="00A029A8" w:rsidRPr="00F55BFE" w:rsidRDefault="00F12C4A" w:rsidP="00177F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Zapytanie </w:t>
      </w:r>
      <w:r w:rsidR="00A029A8" w:rsidRPr="00F55BFE">
        <w:rPr>
          <w:rFonts w:cstheme="minorHAnsi"/>
          <w:sz w:val="24"/>
          <w:szCs w:val="24"/>
        </w:rPr>
        <w:t xml:space="preserve">jest przeprowadzone w trybie Rozeznania rynku zgodnie z </w:t>
      </w:r>
      <w:r w:rsidR="00A029A8">
        <w:rPr>
          <w:rFonts w:cstheme="minorHAnsi"/>
          <w:sz w:val="24"/>
          <w:szCs w:val="24"/>
        </w:rPr>
        <w:t xml:space="preserve">Ogólnymi </w:t>
      </w:r>
      <w:r w:rsidR="00A029A8" w:rsidRPr="00F55BFE">
        <w:rPr>
          <w:rFonts w:cstheme="minorHAnsi"/>
          <w:sz w:val="24"/>
          <w:szCs w:val="24"/>
        </w:rPr>
        <w:t>Wytyczn</w:t>
      </w:r>
      <w:r w:rsidR="00A029A8">
        <w:rPr>
          <w:rFonts w:cstheme="minorHAnsi"/>
          <w:sz w:val="24"/>
          <w:szCs w:val="24"/>
        </w:rPr>
        <w:t>ymi</w:t>
      </w:r>
      <w:r w:rsidR="00A029A8" w:rsidRPr="00F55BFE">
        <w:rPr>
          <w:rFonts w:cstheme="minorHAnsi"/>
          <w:sz w:val="24"/>
          <w:szCs w:val="24"/>
        </w:rPr>
        <w:t xml:space="preserve"> </w:t>
      </w:r>
      <w:r w:rsidR="00A029A8">
        <w:rPr>
          <w:rFonts w:cstheme="minorHAnsi"/>
          <w:sz w:val="24"/>
          <w:szCs w:val="24"/>
        </w:rPr>
        <w:t>kwalifikowalności kosztów</w:t>
      </w:r>
      <w:r w:rsidR="00A029A8" w:rsidRPr="00F55BFE">
        <w:rPr>
          <w:rFonts w:cstheme="minorHAnsi"/>
          <w:sz w:val="24"/>
          <w:szCs w:val="24"/>
        </w:rPr>
        <w:t xml:space="preserve"> </w:t>
      </w:r>
      <w:r w:rsidR="00A029A8">
        <w:rPr>
          <w:rFonts w:cstheme="minorHAnsi"/>
          <w:sz w:val="24"/>
          <w:szCs w:val="24"/>
        </w:rPr>
        <w:t xml:space="preserve">realizowanych Inwestycji w </w:t>
      </w:r>
      <w:proofErr w:type="spellStart"/>
      <w:r w:rsidR="00A029A8">
        <w:rPr>
          <w:rFonts w:cstheme="minorHAnsi"/>
          <w:sz w:val="24"/>
          <w:szCs w:val="24"/>
        </w:rPr>
        <w:t>MEiN</w:t>
      </w:r>
      <w:proofErr w:type="spellEnd"/>
      <w:r w:rsidR="00A029A8">
        <w:rPr>
          <w:rFonts w:cstheme="minorHAnsi"/>
          <w:sz w:val="24"/>
          <w:szCs w:val="24"/>
        </w:rPr>
        <w:t xml:space="preserve"> w </w:t>
      </w:r>
      <w:r w:rsidR="00A029A8" w:rsidRPr="00F55BFE">
        <w:rPr>
          <w:rFonts w:cstheme="minorHAnsi"/>
          <w:sz w:val="24"/>
          <w:szCs w:val="24"/>
        </w:rPr>
        <w:t xml:space="preserve">ramach </w:t>
      </w:r>
      <w:r w:rsidR="00A029A8">
        <w:rPr>
          <w:rFonts w:cstheme="minorHAnsi"/>
          <w:sz w:val="24"/>
          <w:szCs w:val="24"/>
        </w:rPr>
        <w:t>Krajowego Planu Odbudowy i Zwiększenia Odporności</w:t>
      </w:r>
      <w:r w:rsidR="00A029A8" w:rsidRPr="00F55BFE">
        <w:rPr>
          <w:rFonts w:cstheme="minorHAnsi"/>
          <w:sz w:val="24"/>
          <w:szCs w:val="24"/>
        </w:rPr>
        <w:t>.</w:t>
      </w:r>
    </w:p>
    <w:tbl>
      <w:tblPr>
        <w:tblW w:w="1039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270"/>
      </w:tblGrid>
      <w:tr w:rsidR="00DB555B" w:rsidRPr="00F55BFE" w:rsidTr="00ED0C3E">
        <w:trPr>
          <w:trHeight w:val="653"/>
        </w:trPr>
        <w:tc>
          <w:tcPr>
            <w:tcW w:w="10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55B" w:rsidRPr="00F55BFE" w:rsidRDefault="00DB555B" w:rsidP="00966589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Zapytanie o cenę w ramach rozeznania rynku </w:t>
            </w:r>
            <w:r w:rsidRPr="00993E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 dnia </w:t>
            </w:r>
            <w:r w:rsidR="009665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  <w:r w:rsidR="009F5DC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kwietnia 2024</w:t>
            </w:r>
            <w:r w:rsidRPr="00993E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DB555B" w:rsidRPr="00DB555B" w:rsidTr="00ED0C3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F55BFE" w:rsidRDefault="00DB555B" w:rsidP="00177F6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Górnicza Izba Przemysłowo-Handlowa</w:t>
            </w:r>
          </w:p>
          <w:p w:rsidR="00DB555B" w:rsidRPr="00F55BFE" w:rsidRDefault="00DB555B" w:rsidP="00177F6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30</w:t>
            </w:r>
          </w:p>
          <w:p w:rsidR="00DB555B" w:rsidRPr="00F55BFE" w:rsidRDefault="00DB555B" w:rsidP="00177F6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40-048 Katowice</w:t>
            </w:r>
          </w:p>
          <w:p w:rsidR="00DB555B" w:rsidRPr="00F55BFE" w:rsidRDefault="00DB555B" w:rsidP="00177F6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(0048) 32 757 32 52</w:t>
            </w:r>
          </w:p>
          <w:p w:rsidR="00DB555B" w:rsidRPr="00F55BFE" w:rsidRDefault="00DB555B" w:rsidP="00177F6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KRS: 0000095169</w:t>
            </w:r>
          </w:p>
          <w:p w:rsidR="00DB555B" w:rsidRPr="00F55BFE" w:rsidRDefault="00DB555B" w:rsidP="00177F6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NIP: 634-10-12-786</w:t>
            </w:r>
          </w:p>
          <w:p w:rsidR="00DB555B" w:rsidRPr="00F55BFE" w:rsidRDefault="00DB555B" w:rsidP="00177F6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Adres strony internetowej: </w:t>
            </w:r>
            <w:hyperlink r:id="rId7" w:history="1">
              <w:r w:rsidRPr="00F55BFE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www.giph.com.pl</w:t>
              </w:r>
            </w:hyperlink>
          </w:p>
          <w:p w:rsidR="00DB555B" w:rsidRDefault="00DB555B" w:rsidP="00177F6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Adres e-mail: </w:t>
            </w:r>
            <w:hyperlink r:id="rId8" w:history="1">
              <w:r w:rsidRPr="00F55BFE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biuro@giph.com.pl</w:t>
              </w:r>
            </w:hyperlink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  <w:p w:rsidR="00DB555B" w:rsidRDefault="00DB555B" w:rsidP="00177F6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</w:pPr>
          </w:p>
          <w:p w:rsidR="00DB555B" w:rsidRPr="00DB555B" w:rsidRDefault="00DB555B" w:rsidP="00177F6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DB555B">
              <w:rPr>
                <w:rFonts w:cstheme="minorHAnsi"/>
                <w:sz w:val="24"/>
                <w:szCs w:val="24"/>
              </w:rPr>
              <w:t>Sposób kontaktu i osoba upoważniona do kontaktu z oferentami</w:t>
            </w:r>
          </w:p>
          <w:p w:rsidR="00DB555B" w:rsidRDefault="00DB555B" w:rsidP="00177F6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DB555B">
              <w:rPr>
                <w:rFonts w:cstheme="minorHAnsi"/>
                <w:sz w:val="24"/>
                <w:szCs w:val="24"/>
              </w:rPr>
              <w:t xml:space="preserve">Sławomir </w:t>
            </w:r>
            <w:proofErr w:type="spellStart"/>
            <w:r w:rsidRPr="00DB555B">
              <w:rPr>
                <w:rFonts w:cstheme="minorHAnsi"/>
                <w:sz w:val="24"/>
                <w:szCs w:val="24"/>
              </w:rPr>
              <w:t>Obidziński</w:t>
            </w:r>
            <w:proofErr w:type="spellEnd"/>
            <w:r w:rsidRPr="00DB555B">
              <w:rPr>
                <w:rFonts w:cstheme="minorHAnsi"/>
                <w:sz w:val="24"/>
                <w:szCs w:val="24"/>
              </w:rPr>
              <w:t xml:space="preserve"> – </w:t>
            </w:r>
            <w:r w:rsidR="00BA0EF5">
              <w:rPr>
                <w:rFonts w:cstheme="minorHAnsi"/>
                <w:sz w:val="24"/>
                <w:szCs w:val="24"/>
              </w:rPr>
              <w:t>Wiceprezes</w:t>
            </w:r>
            <w:r w:rsidRPr="00DB555B">
              <w:rPr>
                <w:rFonts w:cstheme="minorHAnsi"/>
                <w:sz w:val="24"/>
                <w:szCs w:val="24"/>
              </w:rPr>
              <w:t xml:space="preserve"> Zarządu</w:t>
            </w:r>
            <w:r w:rsidR="00BA0EF5">
              <w:rPr>
                <w:rFonts w:cstheme="minorHAnsi"/>
                <w:sz w:val="24"/>
                <w:szCs w:val="24"/>
              </w:rPr>
              <w:t xml:space="preserve"> Izby</w:t>
            </w:r>
            <w:r w:rsidRPr="00DB555B">
              <w:rPr>
                <w:rFonts w:cstheme="minorHAnsi"/>
                <w:sz w:val="24"/>
                <w:szCs w:val="24"/>
              </w:rPr>
              <w:t xml:space="preserve">, </w:t>
            </w:r>
            <w:hyperlink r:id="rId9" w:history="1"/>
            <w:r w:rsidRPr="00DB555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B555B" w:rsidRDefault="00DB555B" w:rsidP="0096658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DB555B">
              <w:rPr>
                <w:rFonts w:cstheme="minorHAnsi"/>
                <w:sz w:val="24"/>
                <w:szCs w:val="24"/>
              </w:rPr>
              <w:t>Katarzyna Lipińska – Główny specj</w:t>
            </w:r>
            <w:r w:rsidR="00966589">
              <w:rPr>
                <w:rFonts w:cstheme="minorHAnsi"/>
                <w:sz w:val="24"/>
                <w:szCs w:val="24"/>
              </w:rPr>
              <w:t>alista ds. prawnych i projektów</w:t>
            </w:r>
            <w:r w:rsidRPr="00DB555B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7377A4" w:rsidRPr="007377A4" w:rsidRDefault="007377A4" w:rsidP="007377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Adres e-mail: </w:t>
            </w:r>
            <w:hyperlink r:id="rId10" w:history="1">
              <w:r w:rsidRPr="00A009D3">
                <w:rPr>
                  <w:rStyle w:val="Hipercze"/>
                  <w:rFonts w:cstheme="minorHAnsi"/>
                  <w:sz w:val="24"/>
                  <w:szCs w:val="24"/>
                </w:rPr>
                <w:t>bcu@giph.com.pl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lub </w:t>
            </w:r>
            <w:hyperlink r:id="rId11" w:history="1">
              <w:r w:rsidRPr="00A009D3">
                <w:rPr>
                  <w:rStyle w:val="Hipercze"/>
                  <w:rFonts w:cstheme="minorHAnsi"/>
                  <w:sz w:val="24"/>
                  <w:szCs w:val="24"/>
                </w:rPr>
                <w:t>prawny@giph.com.pl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DB555B" w:rsidRPr="00F55BFE" w:rsidTr="00ED0C3E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Nazwa projektu, w ramach którego robione jest zamówienia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76" w:rsidRPr="00466B05" w:rsidRDefault="00284A0A" w:rsidP="00177F6F">
            <w:pPr>
              <w:shd w:val="clear" w:color="auto" w:fill="FFFFFF"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84A0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Zamówienie realizowane jest w ramach zadania „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Opracowanie i wprowadzenie do Zintegrowanego Systemu Kwalifikacji kwalifikacji z zakresu programowania maszyn i urządzeń przemysłu wydobywczego rud metali oraz uzyskanie praw do prowadzenia certyfikacji z tego zakresu</w:t>
            </w:r>
            <w:r w:rsidRPr="00284A0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”, polegającego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 szczególności </w:t>
            </w:r>
            <w:r w:rsidRPr="00284A0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ustaleniu dokładnego zakresu merytorycznego kwalifikacji, przygotowaniu opisu kwalifikacji obejmującego informację na temat osób, które mogą być zainteresowane uzyskaniem kwalifikacji, wymaganych efektów uczenia się oraz pozostałych informacji zgodnych z ustaw</w:t>
            </w:r>
            <w:r w:rsidR="009F29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ą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 Zintegrowanym Systemie Kwalifikacji, przedłożeniu wniosku o wpisanie kwalifikacji do ZSK do właściwego ministra, opracowaniu zasad/procedur certyfikacji </w:t>
            </w:r>
            <w:r w:rsidRPr="00284A0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na potrzeby projektu pn. </w:t>
            </w:r>
            <w:r w:rsidR="000E2A76" w:rsidRPr="00466B0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„Utworzenie i wsparcie funkcjonowania Branżowego Centrum Umiejętności realizującego koncepcję centrum doskonałości zawodowej (</w:t>
            </w:r>
            <w:proofErr w:type="spellStart"/>
            <w:r w:rsidR="000E2A76" w:rsidRPr="00466B0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CoVEs</w:t>
            </w:r>
            <w:proofErr w:type="spellEnd"/>
            <w:r w:rsidR="000E2A76" w:rsidRPr="00466B0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 dla dziedziny górnictwo podziemne, przeróbka rud</w:t>
            </w:r>
            <w:r w:rsidR="00A029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metali i surowców mineralnych"</w:t>
            </w:r>
            <w:r w:rsidR="001F15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="00A029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E2A76" w:rsidRPr="00466B0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realizowan</w:t>
            </w:r>
            <w:r w:rsidR="001F15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ego</w:t>
            </w:r>
            <w:r w:rsidR="000E2A76" w:rsidRPr="00466B0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przez Górniczą Izbę Przemysłowo-Handlową,  w partnerstwie z Miedziowym Centrum Kształcenia Kadr Sp. z o.o. jako Liderem oraz KGHM Polska Miedź S.A. i Związkiem Pracodawców Polska Miedź</w:t>
            </w:r>
            <w:r w:rsidR="00A029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</w:t>
            </w:r>
            <w:r w:rsidR="000E2A76" w:rsidRPr="00466B0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0E2A76" w:rsidRPr="00466B05">
              <w:rPr>
                <w:rFonts w:cstheme="minorHAnsi"/>
                <w:sz w:val="24"/>
                <w:szCs w:val="24"/>
              </w:rPr>
              <w:t xml:space="preserve">w ramach Planu rozwojowego: dokument, o którym mowa w art. 17 ust. 1 rozporządzenia 2021/241, stanowiący podstawę realizacji reform i inwestycji objętych wsparciem ze środków Instrumentu na rzecz Odbudowy i Zwiększania Odporności, tj. Krajowy Plan Odbudowy i Zwiększania Odporności (KPO). Inwestycja: A3.1.1. Wsparcie rozwoju nowoczesnego kształcenia zawodowego, szkolnictwa wyższego oraz uczenia się przez całe życie. Cel szczegółowy inwestycji: Zapewnienie przestrzeni dla skutecznej współpracy szkół, w tym zawodowych, uczelni, pracodawców, ośrodków badawczo-rozwojowych i </w:t>
            </w:r>
            <w:r w:rsidR="000E2A76" w:rsidRPr="00466B05">
              <w:rPr>
                <w:rFonts w:cstheme="minorHAnsi"/>
                <w:sz w:val="24"/>
                <w:szCs w:val="24"/>
              </w:rPr>
              <w:lastRenderedPageBreak/>
              <w:t>innych instytucji otoczenia gospodarczego oraz promocja szkolnictwa zawodowego. Zakres inwestycji: Utworzenie i wsparcie funkcjonowania 120 branżowych centrów umiejętności (BCU), realizujących koncepcje centrów doskonałości zawodowej (</w:t>
            </w:r>
            <w:proofErr w:type="spellStart"/>
            <w:r w:rsidR="000E2A76" w:rsidRPr="00466B05">
              <w:rPr>
                <w:rFonts w:cstheme="minorHAnsi"/>
                <w:sz w:val="24"/>
                <w:szCs w:val="24"/>
              </w:rPr>
              <w:t>CoVEs</w:t>
            </w:r>
            <w:proofErr w:type="spellEnd"/>
            <w:r w:rsidR="000E2A76" w:rsidRPr="00466B05">
              <w:rPr>
                <w:rFonts w:cstheme="minorHAnsi"/>
                <w:sz w:val="24"/>
                <w:szCs w:val="24"/>
              </w:rPr>
              <w:t>). Instytucja odpowiedzialna za inwestycję (IOI): Ministerstwo Edukacji i Nauki. Jednostka Wspierająca (JW): Fundacja Rozwoju Systemu Edukacji.</w:t>
            </w:r>
          </w:p>
          <w:p w:rsidR="00DB555B" w:rsidRDefault="000E2A76" w:rsidP="00177F6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66B05">
              <w:rPr>
                <w:rFonts w:cstheme="minorHAnsi"/>
                <w:sz w:val="24"/>
                <w:szCs w:val="24"/>
              </w:rPr>
              <w:t>Numer przedsięwzięcia: KPO/22/1/BCU/U/0044.</w:t>
            </w:r>
          </w:p>
          <w:p w:rsidR="00FF7AB7" w:rsidRPr="00F55BFE" w:rsidRDefault="00FF7AB7" w:rsidP="00177F6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Okres realizacji projektu: 01.01.2023 r. – 30.09.2025 r.</w:t>
            </w:r>
          </w:p>
        </w:tc>
      </w:tr>
      <w:tr w:rsidR="00DB555B" w:rsidRPr="00F55BFE" w:rsidTr="00ED0C3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Przedmiot zamówienia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23" w:rsidRDefault="00DE780E" w:rsidP="005845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DE780E">
              <w:rPr>
                <w:rFonts w:cstheme="minorHAnsi"/>
                <w:sz w:val="24"/>
                <w:szCs w:val="24"/>
              </w:rPr>
              <w:t xml:space="preserve">Górnicza Izba Przemysłowo-Handlowa zaprasza do składania ofert na </w:t>
            </w:r>
            <w:r w:rsidR="00177F6F" w:rsidRPr="00835AB5">
              <w:rPr>
                <w:rFonts w:cstheme="minorHAnsi"/>
                <w:b/>
                <w:sz w:val="24"/>
                <w:szCs w:val="24"/>
              </w:rPr>
              <w:t>pełnieni</w:t>
            </w:r>
            <w:r w:rsidR="00F00A91">
              <w:rPr>
                <w:rFonts w:cstheme="minorHAnsi"/>
                <w:b/>
                <w:sz w:val="24"/>
                <w:szCs w:val="24"/>
              </w:rPr>
              <w:t>e</w:t>
            </w:r>
            <w:r w:rsidR="00177F6F" w:rsidRPr="00835AB5">
              <w:rPr>
                <w:rFonts w:cstheme="minorHAnsi"/>
                <w:b/>
                <w:sz w:val="24"/>
                <w:szCs w:val="24"/>
              </w:rPr>
              <w:t xml:space="preserve"> funkcji ekspert</w:t>
            </w:r>
            <w:r w:rsidR="00F00A91">
              <w:rPr>
                <w:rFonts w:cstheme="minorHAnsi"/>
                <w:b/>
                <w:sz w:val="24"/>
                <w:szCs w:val="24"/>
              </w:rPr>
              <w:t>ów</w:t>
            </w:r>
            <w:r w:rsidR="00177F6F" w:rsidRPr="00835A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00A91">
              <w:rPr>
                <w:rFonts w:cstheme="minorHAnsi"/>
                <w:b/>
                <w:sz w:val="24"/>
                <w:szCs w:val="24"/>
              </w:rPr>
              <w:t xml:space="preserve">(do 3 ekspertów) </w:t>
            </w:r>
            <w:r w:rsidR="00BA564E" w:rsidRPr="00835AB5">
              <w:rPr>
                <w:rFonts w:cstheme="minorHAnsi"/>
                <w:b/>
                <w:sz w:val="24"/>
                <w:szCs w:val="24"/>
              </w:rPr>
              <w:t xml:space="preserve">w ramach Zespołu </w:t>
            </w:r>
            <w:r w:rsidR="00FC7ED5">
              <w:rPr>
                <w:rFonts w:cstheme="minorHAnsi"/>
                <w:b/>
                <w:sz w:val="24"/>
                <w:szCs w:val="24"/>
              </w:rPr>
              <w:t>e</w:t>
            </w:r>
            <w:r w:rsidR="00BA564E" w:rsidRPr="00835AB5">
              <w:rPr>
                <w:rFonts w:cstheme="minorHAnsi"/>
                <w:b/>
                <w:sz w:val="24"/>
                <w:szCs w:val="24"/>
              </w:rPr>
              <w:t>ksper</w:t>
            </w:r>
            <w:r w:rsidR="00FC7ED5">
              <w:rPr>
                <w:rFonts w:cstheme="minorHAnsi"/>
                <w:b/>
                <w:sz w:val="24"/>
                <w:szCs w:val="24"/>
              </w:rPr>
              <w:t xml:space="preserve">ckiego </w:t>
            </w:r>
            <w:r w:rsidR="00835AB5" w:rsidRPr="00835AB5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584523" w:rsidRPr="00835AB5">
              <w:rPr>
                <w:rFonts w:cstheme="minorHAnsi"/>
                <w:b/>
                <w:sz w:val="24"/>
                <w:szCs w:val="24"/>
              </w:rPr>
              <w:t>przygotowanie opisu kwalifikacji z zakresu programowania wybranych maszyn i urządzeń przemysłu wydobywczego rud metali</w:t>
            </w:r>
            <w:r w:rsidR="00584523">
              <w:rPr>
                <w:rFonts w:cstheme="minorHAnsi"/>
                <w:sz w:val="24"/>
                <w:szCs w:val="24"/>
              </w:rPr>
              <w:t>,</w:t>
            </w:r>
            <w:r w:rsidR="00584523" w:rsidRPr="00584523">
              <w:rPr>
                <w:rFonts w:cstheme="minorHAnsi"/>
                <w:sz w:val="24"/>
                <w:szCs w:val="24"/>
              </w:rPr>
              <w:t xml:space="preserve"> obejmującego informacje na temat osób, które mogą być zainteresowane uzyskaniem kwalifikacji, wymagane efekty uczenia się</w:t>
            </w:r>
            <w:r w:rsidR="00584523">
              <w:rPr>
                <w:rFonts w:cstheme="minorHAnsi"/>
                <w:sz w:val="24"/>
                <w:szCs w:val="24"/>
              </w:rPr>
              <w:t xml:space="preserve">, </w:t>
            </w:r>
            <w:r w:rsidR="00584523" w:rsidRPr="00584523">
              <w:rPr>
                <w:rFonts w:cstheme="minorHAnsi"/>
                <w:sz w:val="24"/>
                <w:szCs w:val="24"/>
              </w:rPr>
              <w:t>opracowanie zasad /procedur certyfikacji oraz pozostałe informacje zgodne z ustaw</w:t>
            </w:r>
            <w:r w:rsidR="00584523">
              <w:rPr>
                <w:rFonts w:cstheme="minorHAnsi"/>
                <w:sz w:val="24"/>
                <w:szCs w:val="24"/>
              </w:rPr>
              <w:t>ą</w:t>
            </w:r>
            <w:r w:rsidR="00584523" w:rsidRPr="00584523">
              <w:rPr>
                <w:rFonts w:cstheme="minorHAnsi"/>
                <w:sz w:val="24"/>
                <w:szCs w:val="24"/>
              </w:rPr>
              <w:t xml:space="preserve"> o Zintegrowanym Sys</w:t>
            </w:r>
            <w:r w:rsidR="00584523">
              <w:rPr>
                <w:rFonts w:cstheme="minorHAnsi"/>
                <w:sz w:val="24"/>
                <w:szCs w:val="24"/>
              </w:rPr>
              <w:t>temie Kwalifikacji.</w:t>
            </w:r>
          </w:p>
          <w:p w:rsidR="00584523" w:rsidRDefault="00835AB5" w:rsidP="005845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Ekspert powinien legitymować się doświadczeniem</w:t>
            </w:r>
            <w:r w:rsidR="00C25848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wiedzą </w:t>
            </w:r>
            <w:r w:rsidR="00C25848">
              <w:rPr>
                <w:rFonts w:cstheme="minorHAnsi"/>
                <w:sz w:val="24"/>
                <w:szCs w:val="24"/>
              </w:rPr>
              <w:t xml:space="preserve">(co najmniej </w:t>
            </w:r>
            <w:r w:rsidR="004E64A8">
              <w:rPr>
                <w:rFonts w:cstheme="minorHAnsi"/>
                <w:sz w:val="24"/>
                <w:szCs w:val="24"/>
              </w:rPr>
              <w:t>2</w:t>
            </w:r>
            <w:r w:rsidR="00C25848">
              <w:rPr>
                <w:rFonts w:cstheme="minorHAnsi"/>
                <w:sz w:val="24"/>
                <w:szCs w:val="24"/>
              </w:rPr>
              <w:t xml:space="preserve"> z poniższych)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DB555B" w:rsidRDefault="00BA564E" w:rsidP="003E5734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wiedza na temat dziedziny </w:t>
            </w:r>
            <w:r w:rsidR="003E5734" w:rsidRPr="003E5734">
              <w:rPr>
                <w:rFonts w:eastAsia="Times New Roman" w:cstheme="minorHAnsi"/>
                <w:i/>
                <w:color w:val="000000"/>
                <w:sz w:val="24"/>
                <w:szCs w:val="24"/>
                <w:lang w:eastAsia="pl-PL"/>
              </w:rPr>
              <w:t>Górnictwo podziemne, przeróbka rud metali  i surowców mineralnych</w:t>
            </w:r>
            <w:r w:rsidR="00EE0032">
              <w:rPr>
                <w:rFonts w:eastAsia="Times New Roman" w:cstheme="minorHAnsi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E003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lub programowania maszyn i urządzeń dla górnictwa podziemnego</w:t>
            </w:r>
            <w:r w:rsidR="003E573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</w:p>
          <w:p w:rsidR="00C25848" w:rsidRDefault="00162DF5" w:rsidP="00162DF5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wykształcenie lub dorob</w:t>
            </w:r>
            <w:r w:rsidR="00C2584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</w:t>
            </w:r>
            <w:r w:rsidR="00C2584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naukowy w zakresie</w:t>
            </w:r>
            <w:r>
              <w:t xml:space="preserve"> </w:t>
            </w:r>
            <w:r w:rsidR="00C2584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dziedziny </w:t>
            </w:r>
            <w:r w:rsidR="00C25848" w:rsidRPr="003E5734">
              <w:rPr>
                <w:rFonts w:eastAsia="Times New Roman" w:cstheme="minorHAnsi"/>
                <w:i/>
                <w:color w:val="000000"/>
                <w:sz w:val="24"/>
                <w:szCs w:val="24"/>
                <w:lang w:eastAsia="pl-PL"/>
              </w:rPr>
              <w:t>Górnictwo podziemne, przeróbka rud metali  i surowców mineralnych</w:t>
            </w:r>
            <w:r w:rsidR="00C2584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lub w zakresie programowania maszyn i urządzeń dla górnictwa podziemnego,</w:t>
            </w:r>
          </w:p>
          <w:p w:rsidR="00311168" w:rsidRDefault="00BA564E" w:rsidP="00177F6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doświadczenie </w:t>
            </w:r>
            <w:r w:rsidR="003111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praktyczne w dziedzinie, której dotyczy kwalifikacja,</w:t>
            </w:r>
            <w:r w:rsidR="00D804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tj. w dziedzinie </w:t>
            </w:r>
            <w:r w:rsidR="00D80422" w:rsidRPr="003E5734">
              <w:rPr>
                <w:rFonts w:eastAsia="Times New Roman" w:cstheme="minorHAnsi"/>
                <w:i/>
                <w:color w:val="000000"/>
                <w:sz w:val="24"/>
                <w:szCs w:val="24"/>
                <w:lang w:eastAsia="pl-PL"/>
              </w:rPr>
              <w:t>Górnictwo podziemne, przeróbka rud metali  i surowców mineralnych</w:t>
            </w:r>
            <w:r w:rsidR="00D804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lub w zakresie programowania maszyn i urządzeń dla górnictwa podziemnego,</w:t>
            </w:r>
          </w:p>
          <w:p w:rsidR="00311168" w:rsidRDefault="00311168" w:rsidP="00177F6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posiada kompetencje pozwalające na ocenę poszczególnych efektów uczenia się w </w:t>
            </w:r>
            <w:r w:rsidR="00924C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dziedzinie </w:t>
            </w:r>
            <w:r w:rsidR="00924CCE" w:rsidRPr="003E5734">
              <w:rPr>
                <w:rFonts w:eastAsia="Times New Roman" w:cstheme="minorHAnsi"/>
                <w:i/>
                <w:color w:val="000000"/>
                <w:sz w:val="24"/>
                <w:szCs w:val="24"/>
                <w:lang w:eastAsia="pl-PL"/>
              </w:rPr>
              <w:t>Górnictwo podziemne, przeróbka rud metali  i surowców mineralnych</w:t>
            </w:r>
            <w:r w:rsidR="00924C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lub w zakresie programowania maszyn i urządzeń dla górnictwa podziemnego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</w:p>
          <w:p w:rsidR="00BA0354" w:rsidRDefault="00BA0354" w:rsidP="00835AB5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doświadczenie w zakresie dydaktyki/nauczania </w:t>
            </w:r>
            <w:r w:rsidR="00D804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(prowadzenie zajęć, wykładów, kursów, szkoleń, itp.) zagadnień z obszaru dziedziny </w:t>
            </w:r>
            <w:r w:rsidR="00D80422" w:rsidRPr="003E5734">
              <w:rPr>
                <w:rFonts w:eastAsia="Times New Roman" w:cstheme="minorHAnsi"/>
                <w:i/>
                <w:color w:val="000000"/>
                <w:sz w:val="24"/>
                <w:szCs w:val="24"/>
                <w:lang w:eastAsia="pl-PL"/>
              </w:rPr>
              <w:t>Górnictwo podziemne, przeróbka rud metali  i surowców mineralnych</w:t>
            </w:r>
            <w:r w:rsidR="00D804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lub programowania maszyn i urządzeń dla górnictwa podziemnego</w:t>
            </w:r>
            <w:r w:rsidR="00FC7ED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:rsidR="00FC7ED5" w:rsidRDefault="00FC7ED5" w:rsidP="00FC7ED5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Eksperci wchodzący w skład Zespołu eksperckiego będą pracowali indywidualnie oraz w trakcie spotkań Zespołu</w:t>
            </w:r>
            <w:r w:rsidR="00BB129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które będą odbywały się co najmniej raz w miesiącu, w formie stacjonarnej lub zdalnej.</w:t>
            </w:r>
          </w:p>
          <w:p w:rsidR="00DB555B" w:rsidRPr="00BB1297" w:rsidRDefault="00BB1297" w:rsidP="00F27D33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</w:t>
            </w:r>
            <w:r w:rsidR="00F27D3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ekspercki powinien zakończyć swoje prace w terminie do </w:t>
            </w:r>
            <w:r w:rsidR="00F27D3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dnia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 września 2024 r.</w:t>
            </w:r>
          </w:p>
        </w:tc>
      </w:tr>
      <w:tr w:rsidR="00DB555B" w:rsidRPr="00F55BFE" w:rsidTr="00ED0C3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Obowiązki wykonawcy przy realizacji zamówienia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 jest zobowiązany do:</w:t>
            </w:r>
          </w:p>
          <w:p w:rsidR="00BA564E" w:rsidRDefault="009B31A5" w:rsidP="00177F6F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udziału i </w:t>
            </w:r>
            <w:r w:rsidR="00BA0354">
              <w:rPr>
                <w:rFonts w:cstheme="minorHAnsi"/>
                <w:sz w:val="24"/>
                <w:szCs w:val="24"/>
              </w:rPr>
              <w:t>z</w:t>
            </w:r>
            <w:r w:rsidR="00BA564E">
              <w:rPr>
                <w:rFonts w:cstheme="minorHAnsi"/>
                <w:sz w:val="24"/>
                <w:szCs w:val="24"/>
              </w:rPr>
              <w:t xml:space="preserve">aangażowania w </w:t>
            </w:r>
            <w:r>
              <w:rPr>
                <w:rFonts w:cstheme="minorHAnsi"/>
                <w:sz w:val="24"/>
                <w:szCs w:val="24"/>
              </w:rPr>
              <w:t xml:space="preserve">prace Zespołu eksperckiego, będące przedmiotem niniejszego zamówienia, </w:t>
            </w:r>
            <w:r w:rsidRPr="001F3D9E">
              <w:rPr>
                <w:rFonts w:cstheme="minorHAnsi"/>
                <w:sz w:val="24"/>
                <w:szCs w:val="24"/>
              </w:rPr>
              <w:t xml:space="preserve">w oparciu o </w:t>
            </w:r>
            <w:r>
              <w:rPr>
                <w:rFonts w:cstheme="minorHAnsi"/>
                <w:sz w:val="24"/>
                <w:szCs w:val="24"/>
              </w:rPr>
              <w:t xml:space="preserve">swoją </w:t>
            </w:r>
            <w:r w:rsidRPr="001F3D9E">
              <w:rPr>
                <w:rFonts w:cstheme="minorHAnsi"/>
                <w:sz w:val="24"/>
                <w:szCs w:val="24"/>
              </w:rPr>
              <w:t>wiedzę i dotychczasowe doświadczenie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BA564E" w:rsidRDefault="00BA0354" w:rsidP="00177F6F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BA564E">
              <w:rPr>
                <w:rFonts w:cstheme="minorHAnsi"/>
                <w:sz w:val="24"/>
                <w:szCs w:val="24"/>
              </w:rPr>
              <w:t>spółpracy</w:t>
            </w:r>
            <w:r w:rsidR="009B31A5">
              <w:rPr>
                <w:rFonts w:cstheme="minorHAnsi"/>
                <w:sz w:val="24"/>
                <w:szCs w:val="24"/>
              </w:rPr>
              <w:t xml:space="preserve"> z pozostałymi członkami Zespołu eksperckiego oraz Zamawiającym,</w:t>
            </w:r>
          </w:p>
          <w:p w:rsidR="00DB555B" w:rsidRPr="00F55BFE" w:rsidRDefault="00DB555B" w:rsidP="00177F6F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F55BFE">
              <w:rPr>
                <w:rFonts w:cstheme="minorHAnsi"/>
                <w:sz w:val="24"/>
                <w:szCs w:val="24"/>
              </w:rPr>
              <w:lastRenderedPageBreak/>
              <w:t>rzetelnego i terminowego wykonania usługi, zgodnie z treścią rozeznania rynku i złożonej oferty, postanowieniami umowy, a także zgodnie z powszechnie obowiązującymi przepisami prawa oraz w sposób uwzględniający prawne, organizacyjne i finansowe uwarunkowania Projektu finansowanego ze środków UE – w celu prawidłowej realizacji przedmiotu zamówienia w ramach Projektu,</w:t>
            </w:r>
          </w:p>
          <w:p w:rsidR="001F3D9E" w:rsidRPr="00BE1F82" w:rsidRDefault="00DB555B" w:rsidP="001F3D9E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F55BFE">
              <w:rPr>
                <w:rFonts w:cstheme="minorHAnsi"/>
                <w:sz w:val="24"/>
                <w:szCs w:val="24"/>
              </w:rPr>
              <w:t>kontaktu z przedstawicielem Zamawiającego, informowania o bieżących działaniach i ewentualnych utrudnieniach w realizacji przedmiotu zamówienia.</w:t>
            </w:r>
          </w:p>
        </w:tc>
      </w:tr>
      <w:tr w:rsidR="00DB555B" w:rsidRPr="00F55BFE" w:rsidTr="00ED0C3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Wymagania wobec Wykonawcy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5B" w:rsidRPr="00D36043" w:rsidRDefault="00DB555B" w:rsidP="00D36043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D36043">
              <w:rPr>
                <w:rFonts w:cstheme="minorHAnsi"/>
                <w:sz w:val="24"/>
                <w:szCs w:val="24"/>
              </w:rPr>
              <w:t>O zamówienie mogą się starać Wykonawcy, którzy posiadają wiedzę</w:t>
            </w:r>
            <w:r w:rsidR="0091617D" w:rsidRPr="00D36043">
              <w:rPr>
                <w:rFonts w:cstheme="minorHAnsi"/>
                <w:sz w:val="24"/>
                <w:szCs w:val="24"/>
              </w:rPr>
              <w:t>/doświadczenie</w:t>
            </w:r>
            <w:r w:rsidRPr="00D36043">
              <w:rPr>
                <w:rFonts w:cstheme="minorHAnsi"/>
                <w:sz w:val="24"/>
                <w:szCs w:val="24"/>
              </w:rPr>
              <w:t xml:space="preserve"> dotycząc</w:t>
            </w:r>
            <w:r w:rsidR="0091617D" w:rsidRPr="00D36043">
              <w:rPr>
                <w:rFonts w:cstheme="minorHAnsi"/>
                <w:sz w:val="24"/>
                <w:szCs w:val="24"/>
              </w:rPr>
              <w:t>e</w:t>
            </w:r>
            <w:r w:rsidRPr="00D36043">
              <w:rPr>
                <w:rFonts w:cstheme="minorHAnsi"/>
                <w:sz w:val="24"/>
                <w:szCs w:val="24"/>
              </w:rPr>
              <w:t xml:space="preserve"> </w:t>
            </w:r>
            <w:r w:rsidR="0091617D" w:rsidRPr="00D3604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dziedziny </w:t>
            </w:r>
            <w:r w:rsidR="0091617D" w:rsidRPr="00D36043">
              <w:rPr>
                <w:rFonts w:eastAsia="Times New Roman" w:cstheme="minorHAnsi"/>
                <w:i/>
                <w:color w:val="000000"/>
                <w:sz w:val="24"/>
                <w:szCs w:val="24"/>
                <w:lang w:eastAsia="pl-PL"/>
              </w:rPr>
              <w:t xml:space="preserve">Górnictwo podziemne, przeróbka rud metali  i surowców mineralnych </w:t>
            </w:r>
            <w:r w:rsidR="0091617D" w:rsidRPr="00D3604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lub programowania maszyn i urządzeń dla górnictwa podziemnego</w:t>
            </w:r>
            <w:r w:rsidRPr="00D36043">
              <w:rPr>
                <w:rFonts w:cstheme="minorHAnsi"/>
                <w:sz w:val="24"/>
                <w:szCs w:val="24"/>
              </w:rPr>
              <w:t xml:space="preserve"> </w:t>
            </w:r>
            <w:r w:rsidR="00D36043" w:rsidRPr="00D36043">
              <w:rPr>
                <w:rFonts w:cstheme="minorHAnsi"/>
                <w:sz w:val="24"/>
                <w:szCs w:val="24"/>
              </w:rPr>
              <w:t>lub</w:t>
            </w:r>
            <w:r w:rsidR="0091617D" w:rsidRPr="00D36043">
              <w:rPr>
                <w:rFonts w:cstheme="minorHAnsi"/>
                <w:sz w:val="24"/>
                <w:szCs w:val="24"/>
              </w:rPr>
              <w:t xml:space="preserve"> co najmniej 5-letnie</w:t>
            </w:r>
            <w:r w:rsidRPr="00D36043">
              <w:rPr>
                <w:rFonts w:cstheme="minorHAnsi"/>
                <w:sz w:val="24"/>
                <w:szCs w:val="24"/>
              </w:rPr>
              <w:t xml:space="preserve"> doświadczenie </w:t>
            </w:r>
            <w:r w:rsidR="0091617D" w:rsidRPr="00D36043">
              <w:rPr>
                <w:rFonts w:cstheme="minorHAnsi"/>
                <w:sz w:val="24"/>
                <w:szCs w:val="24"/>
              </w:rPr>
              <w:t>praktyczne lub naukowe/dydaktyczne/</w:t>
            </w:r>
            <w:r w:rsidRPr="00D36043">
              <w:rPr>
                <w:rFonts w:cstheme="minorHAnsi"/>
                <w:sz w:val="24"/>
                <w:szCs w:val="24"/>
              </w:rPr>
              <w:t>trenerskie/szkoleniowe</w:t>
            </w:r>
            <w:r w:rsidR="00D36043" w:rsidRPr="00D36043">
              <w:rPr>
                <w:rFonts w:cstheme="minorHAnsi"/>
                <w:sz w:val="24"/>
                <w:szCs w:val="24"/>
              </w:rPr>
              <w:t xml:space="preserve">, jak również </w:t>
            </w:r>
            <w:r w:rsidRPr="00D36043">
              <w:rPr>
                <w:rFonts w:cstheme="minorHAnsi"/>
                <w:sz w:val="24"/>
                <w:szCs w:val="24"/>
              </w:rPr>
              <w:t>są dyspozycyjne</w:t>
            </w:r>
            <w:r w:rsidRPr="00D36043">
              <w:rPr>
                <w:sz w:val="24"/>
                <w:szCs w:val="24"/>
              </w:rPr>
              <w:t xml:space="preserve">, tzn. mają możliwość świadczenia usługi </w:t>
            </w:r>
            <w:r w:rsidR="0091617D" w:rsidRPr="00D36043">
              <w:rPr>
                <w:sz w:val="24"/>
                <w:szCs w:val="24"/>
              </w:rPr>
              <w:t>eksperckiej</w:t>
            </w:r>
            <w:r w:rsidRPr="00D36043">
              <w:rPr>
                <w:sz w:val="24"/>
                <w:szCs w:val="24"/>
              </w:rPr>
              <w:t xml:space="preserve"> w terminie i miejscu, wskazanym przez Zamawiającego</w:t>
            </w:r>
            <w:r w:rsidR="00D36043">
              <w:rPr>
                <w:sz w:val="24"/>
                <w:szCs w:val="24"/>
              </w:rPr>
              <w:t xml:space="preserve">, </w:t>
            </w:r>
            <w:r w:rsidR="00D36043" w:rsidRPr="00D36043">
              <w:rPr>
                <w:rFonts w:cstheme="minorHAnsi"/>
                <w:sz w:val="24"/>
                <w:szCs w:val="24"/>
              </w:rPr>
              <w:t>lub wskażą do realizacji zamówienia osobę/osoby, która/które spełnią łącznie ww. wymagania</w:t>
            </w:r>
            <w:r w:rsidRPr="00D36043">
              <w:rPr>
                <w:sz w:val="24"/>
                <w:szCs w:val="24"/>
              </w:rPr>
              <w:t xml:space="preserve"> </w:t>
            </w:r>
          </w:p>
          <w:p w:rsidR="00DB555B" w:rsidRPr="00F55BFE" w:rsidRDefault="00DB555B" w:rsidP="00177F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F55BFE">
              <w:rPr>
                <w:sz w:val="24"/>
                <w:szCs w:val="24"/>
              </w:rPr>
              <w:t>W wypadku oferentów będących osobami prawnymi oświadczenie dotyczy dysponowania osobami zdolnymi do prawidłowego wykonania zamówienia.</w:t>
            </w:r>
          </w:p>
          <w:p w:rsidR="00DB555B" w:rsidRPr="00F55BFE" w:rsidRDefault="00DB555B" w:rsidP="00177F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F55BFE">
              <w:rPr>
                <w:sz w:val="24"/>
                <w:szCs w:val="24"/>
              </w:rPr>
              <w:t>Oferent wraz z ofertą składa oświadczenia co do spełnienia powyższych wymagań.</w:t>
            </w:r>
          </w:p>
          <w:p w:rsidR="00DB555B" w:rsidRPr="00F55BFE" w:rsidRDefault="00DB555B" w:rsidP="00177F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F55BFE">
              <w:rPr>
                <w:sz w:val="24"/>
                <w:szCs w:val="24"/>
              </w:rPr>
              <w:lastRenderedPageBreak/>
              <w:t xml:space="preserve">W przypadku Wykonawców wspólnie ubiegających się o udzielenie zamówienia (konsorcja, s.c.), spełnianie warunków Wykonawcy wykazują z uwzględnieniem łącznego potencjału. </w:t>
            </w:r>
          </w:p>
          <w:p w:rsidR="00DB555B" w:rsidRPr="00F55BFE" w:rsidRDefault="00DB555B" w:rsidP="00177F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F55BFE">
              <w:rPr>
                <w:sz w:val="24"/>
                <w:szCs w:val="24"/>
              </w:rPr>
              <w:t xml:space="preserve">W przypadku nie spełnienia warunków udziału w postępowaniu Wykonawca będzie podlegał wykluczeniu z postępowania, a jego oferta będzie traktowana jako odrzucona. </w:t>
            </w:r>
          </w:p>
          <w:p w:rsidR="00DB555B" w:rsidRPr="00F55BFE" w:rsidRDefault="00DB555B" w:rsidP="00177F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F55BFE">
              <w:rPr>
                <w:sz w:val="24"/>
                <w:szCs w:val="24"/>
              </w:rPr>
              <w:t xml:space="preserve">Zamawiający może na każdym etapie postępowania uznać, że Wykonawca nie posiada wymaganych zdolności, jeżeli zaangażowanie zasobów technicznych lub zawodowych Wykonawcy w inne przedsięwzięcia gospodarcze Wykonawcy może </w:t>
            </w:r>
            <w:r w:rsidRPr="00F55BFE">
              <w:rPr>
                <w:rFonts w:cstheme="minorHAnsi"/>
                <w:sz w:val="24"/>
                <w:szCs w:val="24"/>
              </w:rPr>
              <w:t xml:space="preserve">mieć negatywny wpływ na realizację zamówienia. </w:t>
            </w:r>
          </w:p>
        </w:tc>
      </w:tr>
      <w:tr w:rsidR="00DB555B" w:rsidRPr="00775273" w:rsidTr="00ED0C3E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Dane kontaktowe w przypadku dodatkowych pytań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25" w:rsidRPr="00471725" w:rsidRDefault="00471725" w:rsidP="0047172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71725">
              <w:rPr>
                <w:rFonts w:cstheme="minorHAnsi"/>
                <w:sz w:val="24"/>
                <w:szCs w:val="24"/>
              </w:rPr>
              <w:t xml:space="preserve">Sławomir </w:t>
            </w:r>
            <w:proofErr w:type="spellStart"/>
            <w:r w:rsidRPr="00471725">
              <w:rPr>
                <w:rFonts w:cstheme="minorHAnsi"/>
                <w:sz w:val="24"/>
                <w:szCs w:val="24"/>
              </w:rPr>
              <w:t>Obidziński</w:t>
            </w:r>
            <w:proofErr w:type="spellEnd"/>
            <w:r w:rsidRPr="00471725">
              <w:rPr>
                <w:rFonts w:cstheme="minorHAnsi"/>
                <w:sz w:val="24"/>
                <w:szCs w:val="24"/>
              </w:rPr>
              <w:t xml:space="preserve"> – </w:t>
            </w:r>
            <w:r w:rsidR="00775273">
              <w:rPr>
                <w:rFonts w:cstheme="minorHAnsi"/>
                <w:sz w:val="24"/>
                <w:szCs w:val="24"/>
              </w:rPr>
              <w:t>Wiceprezes</w:t>
            </w:r>
            <w:r w:rsidRPr="00471725">
              <w:rPr>
                <w:rFonts w:cstheme="minorHAnsi"/>
                <w:sz w:val="24"/>
                <w:szCs w:val="24"/>
              </w:rPr>
              <w:t xml:space="preserve"> Zarządu, </w:t>
            </w:r>
            <w:hyperlink r:id="rId12" w:history="1"/>
            <w:r w:rsidRPr="0047172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75273" w:rsidRPr="00775273" w:rsidRDefault="00471725" w:rsidP="00775273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71725">
              <w:rPr>
                <w:rFonts w:cstheme="minorHAnsi"/>
                <w:sz w:val="24"/>
                <w:szCs w:val="24"/>
              </w:rPr>
              <w:t>Katarzyna Lipińska – Główny specja</w:t>
            </w:r>
            <w:r w:rsidR="00775273">
              <w:rPr>
                <w:rFonts w:cstheme="minorHAnsi"/>
                <w:sz w:val="24"/>
                <w:szCs w:val="24"/>
              </w:rPr>
              <w:t>lista ds. prawnych i projektów.</w:t>
            </w:r>
          </w:p>
          <w:p w:rsidR="00DB555B" w:rsidRDefault="00DB555B" w:rsidP="00775273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527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Adres e-mail: </w:t>
            </w:r>
            <w:hyperlink r:id="rId13" w:history="1">
              <w:r w:rsidR="00471725" w:rsidRPr="00775273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bcu@giph.com.pl</w:t>
              </w:r>
            </w:hyperlink>
            <w:r w:rsidRPr="0077527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75273" w:rsidRPr="0077527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lub </w:t>
            </w:r>
            <w:hyperlink r:id="rId14" w:history="1">
              <w:r w:rsidR="00775273" w:rsidRPr="00775273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prawny@giph.com.pl</w:t>
              </w:r>
            </w:hyperlink>
            <w:r w:rsidR="00775273" w:rsidRPr="0077527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775273" w:rsidRPr="002F56B9" w:rsidRDefault="00775273" w:rsidP="00775273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56B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Numer kontaktowy: (0048) 32 757 32 53</w:t>
            </w:r>
          </w:p>
        </w:tc>
      </w:tr>
      <w:tr w:rsidR="00DB555B" w:rsidRPr="00F55BFE" w:rsidTr="00ED0C3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Podstawy wykluczenia z postępowania</w:t>
            </w:r>
          </w:p>
        </w:tc>
        <w:tc>
          <w:tcPr>
            <w:tcW w:w="8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95" w:rsidRPr="00545F1B" w:rsidRDefault="005B2B95" w:rsidP="005B2B95">
            <w:pPr>
              <w:pStyle w:val="Akapitzlist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 udziału w rozeznaniu rynku wykluczone są podmioty:</w:t>
            </w:r>
          </w:p>
          <w:p w:rsidR="005B2B95" w:rsidRPr="00545F1B" w:rsidRDefault="005B2B95" w:rsidP="005B2B95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powiązane osobowo i kapitałowo z Zamawiającym. </w:t>
            </w:r>
          </w:p>
          <w:p w:rsidR="005B2B95" w:rsidRPr="00545F1B" w:rsidRDefault="005B2B95" w:rsidP="005B2B95">
            <w:pPr>
              <w:pStyle w:val="Akapitzlist"/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      </w:r>
          </w:p>
          <w:p w:rsidR="005B2B95" w:rsidRPr="00545F1B" w:rsidRDefault="005B2B95" w:rsidP="005B2B95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uczestniczeniu w spółce jako wspólnik spółki cywilnej lub spółki osobowej, </w:t>
            </w:r>
          </w:p>
          <w:p w:rsidR="005B2B95" w:rsidRPr="00545F1B" w:rsidRDefault="005B2B95" w:rsidP="005B2B95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lastRenderedPageBreak/>
              <w:t xml:space="preserve">posiadaniu co najmniej 10 % udziałów lub akcji, </w:t>
            </w:r>
          </w:p>
          <w:p w:rsidR="005B2B95" w:rsidRPr="00545F1B" w:rsidRDefault="005B2B95" w:rsidP="005B2B95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pełnieniu funkcji członka organu nadzorczego lub zarządzającego, prokurenta, pełnomocnika, </w:t>
            </w:r>
          </w:p>
          <w:p w:rsidR="005B2B95" w:rsidRPr="00545F1B" w:rsidRDefault="005B2B95" w:rsidP="005B2B95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5B2B95" w:rsidRPr="00545F1B" w:rsidRDefault="005B2B95" w:rsidP="005B2B95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na podstawie przesłanek określonych w art. 108 ust. 1 lub art. 109 ust. 1 ustawy Prawo zamówień publicznych,</w:t>
            </w:r>
          </w:p>
          <w:p w:rsidR="005B2B95" w:rsidRPr="00545F1B" w:rsidRDefault="005B2B95" w:rsidP="005B2B95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na podstawie art. 7 ust. 1 ustawy z dnia 13 kwietnia 2022 r. o szczególnych rozwiązaniach w zakresie przeciwdziałania wspieraniu agresji na Ukrainę oraz służących ochronie bezpieczeństwa narodowego (Dz. U. z 2023 r. poz. 1497 ze zm.).</w:t>
            </w:r>
          </w:p>
          <w:p w:rsidR="00DB555B" w:rsidRPr="00F55BFE" w:rsidRDefault="005B2B95" w:rsidP="005B2B9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b/>
                <w:sz w:val="24"/>
                <w:szCs w:val="24"/>
              </w:rPr>
              <w:t xml:space="preserve">W celu wykazania, że nie podlega wykluczeniu z ww. przyczyn, Oferent zobowiązany jest do </w:t>
            </w:r>
            <w:r w:rsidRPr="00545F1B">
              <w:rPr>
                <w:rFonts w:cstheme="minorHAnsi"/>
                <w:b/>
                <w:sz w:val="24"/>
                <w:szCs w:val="24"/>
                <w:u w:val="single"/>
              </w:rPr>
              <w:t>złożenia  odpowiedniego oświadczenia.</w:t>
            </w:r>
          </w:p>
        </w:tc>
      </w:tr>
      <w:tr w:rsidR="00DB555B" w:rsidRPr="00F55BFE" w:rsidTr="00ED0C3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Sposób złożenia oferty</w:t>
            </w:r>
          </w:p>
        </w:tc>
        <w:tc>
          <w:tcPr>
            <w:tcW w:w="8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54" w:rsidRPr="005812C0" w:rsidRDefault="00E54195" w:rsidP="00E63B54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Odpowiedź na niniejsze Rozeznanie rynku, </w:t>
            </w:r>
            <w:r w:rsidR="00E63B54" w:rsidRPr="005812C0">
              <w:rPr>
                <w:rFonts w:cstheme="minorHAnsi"/>
                <w:sz w:val="24"/>
                <w:szCs w:val="24"/>
              </w:rPr>
              <w:t>podpisana przez Oferenta oraz przesłana na załączonym formularzu (Załącznik nr 1) w formie skanu</w:t>
            </w:r>
            <w:r w:rsidR="00E63B54">
              <w:rPr>
                <w:rFonts w:cstheme="minorHAnsi"/>
                <w:sz w:val="24"/>
                <w:szCs w:val="24"/>
              </w:rPr>
              <w:t xml:space="preserve"> (lub podpisana elektronicznie) prosimy przesyłać </w:t>
            </w:r>
            <w:r w:rsidR="00E63B54" w:rsidRPr="005812C0">
              <w:rPr>
                <w:rFonts w:cstheme="minorHAnsi"/>
                <w:sz w:val="24"/>
                <w:szCs w:val="24"/>
              </w:rPr>
              <w:t xml:space="preserve">na adres e-mail: </w:t>
            </w:r>
            <w:hyperlink r:id="rId15" w:history="1">
              <w:r w:rsidR="00E63B54" w:rsidRPr="00A009D3">
                <w:rPr>
                  <w:rStyle w:val="Hipercze"/>
                  <w:rFonts w:cstheme="minorHAnsi"/>
                  <w:sz w:val="24"/>
                  <w:szCs w:val="24"/>
                </w:rPr>
                <w:t>bcu@giph.com.pl</w:t>
              </w:r>
            </w:hyperlink>
            <w:r w:rsidR="00E63B54">
              <w:rPr>
                <w:rFonts w:cstheme="minorHAnsi"/>
                <w:sz w:val="24"/>
                <w:szCs w:val="24"/>
              </w:rPr>
              <w:t xml:space="preserve"> </w:t>
            </w:r>
            <w:r w:rsidR="00E63B54" w:rsidRPr="005812C0">
              <w:rPr>
                <w:rFonts w:cstheme="minorHAnsi"/>
                <w:sz w:val="24"/>
                <w:szCs w:val="24"/>
              </w:rPr>
              <w:t xml:space="preserve">lub </w:t>
            </w:r>
            <w:hyperlink r:id="rId16" w:history="1">
              <w:r w:rsidR="00E63B54" w:rsidRPr="00A009D3">
                <w:rPr>
                  <w:rStyle w:val="Hipercze"/>
                  <w:rFonts w:cstheme="minorHAnsi"/>
                  <w:sz w:val="24"/>
                  <w:szCs w:val="24"/>
                </w:rPr>
                <w:t>prawny@giph.com.pl</w:t>
              </w:r>
            </w:hyperlink>
            <w:r w:rsidR="00E63B54">
              <w:rPr>
                <w:rFonts w:cstheme="minorHAnsi"/>
                <w:sz w:val="24"/>
                <w:szCs w:val="24"/>
              </w:rPr>
              <w:t xml:space="preserve"> </w:t>
            </w:r>
            <w:r w:rsidR="00E63B54" w:rsidRPr="005812C0">
              <w:rPr>
                <w:rFonts w:cstheme="minorHAnsi"/>
                <w:sz w:val="24"/>
                <w:szCs w:val="24"/>
              </w:rPr>
              <w:t xml:space="preserve">w wersji papierowej </w:t>
            </w:r>
            <w:r w:rsidR="00E63B54">
              <w:rPr>
                <w:rFonts w:cstheme="minorHAnsi"/>
                <w:sz w:val="24"/>
                <w:szCs w:val="24"/>
              </w:rPr>
              <w:t>lub pocztą na adres: ul. Kościuszki 30, 40-048 Katowice</w:t>
            </w:r>
            <w:r w:rsidR="00E63B54" w:rsidRPr="005812C0">
              <w:rPr>
                <w:rFonts w:cstheme="minorHAnsi"/>
                <w:b/>
                <w:sz w:val="24"/>
                <w:szCs w:val="24"/>
              </w:rPr>
              <w:t xml:space="preserve">.   </w:t>
            </w:r>
          </w:p>
          <w:p w:rsidR="00E54195" w:rsidRPr="00545F1B" w:rsidRDefault="00E54195" w:rsidP="00E54195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b/>
                <w:sz w:val="24"/>
                <w:szCs w:val="24"/>
              </w:rPr>
              <w:t xml:space="preserve">Termin złożenia oferty: </w:t>
            </w:r>
            <w:r w:rsidRPr="00545F1B">
              <w:rPr>
                <w:rFonts w:cstheme="minorHAnsi"/>
                <w:b/>
                <w:sz w:val="28"/>
                <w:szCs w:val="28"/>
                <w:u w:val="single"/>
              </w:rPr>
              <w:t xml:space="preserve">do dnia 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10 maja</w:t>
            </w:r>
            <w:r w:rsidRPr="00545F1B">
              <w:rPr>
                <w:rFonts w:cstheme="minorHAnsi"/>
                <w:b/>
                <w:sz w:val="28"/>
                <w:szCs w:val="28"/>
                <w:u w:val="single"/>
              </w:rPr>
              <w:t xml:space="preserve"> 2024 r.,</w:t>
            </w:r>
            <w:r w:rsidRPr="00545F1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45F1B">
              <w:rPr>
                <w:rFonts w:cstheme="minorHAnsi"/>
                <w:sz w:val="24"/>
                <w:szCs w:val="24"/>
              </w:rPr>
              <w:t>godz. 23:59.</w:t>
            </w:r>
          </w:p>
          <w:p w:rsidR="00E54195" w:rsidRPr="00545F1B" w:rsidRDefault="00E54195" w:rsidP="00E54195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Oferta powinna zawierać:</w:t>
            </w:r>
          </w:p>
          <w:p w:rsidR="00E54195" w:rsidRPr="00545F1B" w:rsidRDefault="00E54195" w:rsidP="00E5419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datę jej sporządzenia, </w:t>
            </w:r>
          </w:p>
          <w:p w:rsidR="00E54195" w:rsidRPr="00545F1B" w:rsidRDefault="00E54195" w:rsidP="00E5419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lastRenderedPageBreak/>
              <w:t xml:space="preserve">adres Oferenta, </w:t>
            </w:r>
          </w:p>
          <w:p w:rsidR="00E54195" w:rsidRPr="00545F1B" w:rsidRDefault="00E54195" w:rsidP="00E5419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imię i nazwisko oraz dane kontaktowe, telefon i e-mail osoby wyznaczonej do kontaktów z Zamawiającym,</w:t>
            </w:r>
          </w:p>
          <w:p w:rsidR="00E54195" w:rsidRPr="00545F1B" w:rsidRDefault="00E54195" w:rsidP="00E5419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cenę łączną.</w:t>
            </w:r>
          </w:p>
          <w:p w:rsidR="00E54195" w:rsidRPr="00545F1B" w:rsidRDefault="00E54195" w:rsidP="00E54195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Oferta oraz wszelkie załączniki muszą być podpisane przez osoby upoważnione do reprezentowania Wykonawcy. W przypadku, gdy oferta jest podpisana przez inną osobę niż przedstawiciel Wykonawcy, do oferty należy dołączyć oryginał lub poświadczoną kopię stosownego pełnomocnictwa wystawionego przez osoby do tego upoważnione. </w:t>
            </w:r>
          </w:p>
          <w:p w:rsidR="00E54195" w:rsidRPr="00545F1B" w:rsidRDefault="00E54195" w:rsidP="00E54195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Wykonawca ponosi wszelkie koszty związane z przygotowaniem i złożeniem oferty. </w:t>
            </w:r>
          </w:p>
          <w:p w:rsidR="00E54195" w:rsidRPr="00545F1B" w:rsidRDefault="00E54195" w:rsidP="00E54195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Osoba wskazana do realizacji nie będzie podlegała zmianom z wyjątkiem sytuacji losowych. W takim wypadku nowa wskazana do realizacji osoba będzie musiała spełniać wymagania niniejszego Zapytania i będzie podlegała zatwierdzeniu przez Zamawiającego. Zamawiający zastrzega możliwość sprawdzenia powyższych informacji. </w:t>
            </w:r>
          </w:p>
          <w:p w:rsidR="00E54195" w:rsidRPr="00545F1B" w:rsidRDefault="00E54195" w:rsidP="00E54195">
            <w:pPr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Zamawiający zastrzega sobie możliwość nie wybrania żadnej z propozycji cenowych, a także rozpisania nowego Rozeznania rynku, w przypadku braku złożenia wycen, konieczności jego modyfikacji lub uzupełnienia. </w:t>
            </w:r>
          </w:p>
          <w:p w:rsidR="00DB555B" w:rsidRPr="00F55BFE" w:rsidRDefault="00E54195" w:rsidP="00E54195">
            <w:pPr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Zamawiający zastrzega sobie także prawo do odrzucenia założonych propozycji cenowych w przypadku nie spełnienia przez nie kryteriów zawartych w Rozeznaniu rynku, a także prawo żądania przedstawienia dodatkowych </w:t>
            </w:r>
            <w:r w:rsidRPr="00545F1B">
              <w:rPr>
                <w:rFonts w:cstheme="minorHAnsi"/>
                <w:sz w:val="24"/>
                <w:szCs w:val="24"/>
              </w:rPr>
              <w:lastRenderedPageBreak/>
              <w:t>informacji lub dokumentów potwierdzających opisane wyżej wymagania dotyczące przedmiotowych usług.</w:t>
            </w:r>
          </w:p>
        </w:tc>
      </w:tr>
      <w:tr w:rsidR="00DB555B" w:rsidRPr="00F55BFE" w:rsidTr="00ED0C3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Kryteria oceny ofert</w:t>
            </w:r>
          </w:p>
        </w:tc>
        <w:tc>
          <w:tcPr>
            <w:tcW w:w="8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5B" w:rsidRPr="00F55BFE" w:rsidRDefault="00DB555B" w:rsidP="00177F6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F55BFE">
              <w:rPr>
                <w:rFonts w:cstheme="minorHAnsi"/>
                <w:sz w:val="24"/>
                <w:szCs w:val="24"/>
              </w:rPr>
              <w:t xml:space="preserve">Zamawiający przy wyborze oferty zakłada przeprowadzenie dwuetapowej oceny: </w:t>
            </w:r>
          </w:p>
          <w:p w:rsidR="00DB555B" w:rsidRPr="00F55BFE" w:rsidRDefault="00DB555B" w:rsidP="00177F6F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F55BFE">
              <w:rPr>
                <w:rFonts w:cstheme="minorHAnsi"/>
                <w:sz w:val="24"/>
                <w:szCs w:val="24"/>
              </w:rPr>
              <w:t xml:space="preserve">ETAP 1 – weryfikacja formalna pod kątem spełniania wymogów określonych w niniejszym zapytaniu ofertowym. Weryfikacji podlegać będą oferty złożone we wskazanym w zapytaniu terminie. Weryfikowana będzie kompletność oraz zgodność oferty ze wzorami określonymi w niniejszym zapytaniu. </w:t>
            </w:r>
          </w:p>
          <w:p w:rsidR="00DB555B" w:rsidRPr="00F55BFE" w:rsidRDefault="00DB555B" w:rsidP="00177F6F">
            <w:pPr>
              <w:pStyle w:val="Akapitzlist"/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F55BFE">
              <w:rPr>
                <w:rFonts w:cstheme="minorHAnsi"/>
                <w:sz w:val="24"/>
                <w:szCs w:val="24"/>
              </w:rPr>
              <w:t xml:space="preserve">Ocena formalna zostanie przeprowadzona w oparciu o złożone dokumenty i oświadczenia Oferenta. Spełnienie powyższych warunków oparte będzie o zasadę spełnia - nie spełnia (1-0) </w:t>
            </w:r>
          </w:p>
          <w:p w:rsidR="00DB555B" w:rsidRPr="00F55BFE" w:rsidRDefault="00DB555B" w:rsidP="00177F6F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F55BFE">
              <w:rPr>
                <w:rFonts w:cstheme="minorHAnsi"/>
                <w:sz w:val="24"/>
                <w:szCs w:val="24"/>
              </w:rPr>
              <w:t>ETAP 2 – merytoryczna ocena ofert. Do etapu drugiego oceny zakwalifikowane zostaną oferty spełniające wymogi formalne. Wybrana zostanie oferta, która otrzyma największą liczbę punktów. Ocenie podlegać będzie zaoferowana kwota netto w PLN ogółem za realizację przedmiotu zamówienia</w:t>
            </w:r>
            <w:r w:rsidR="007E523D">
              <w:rPr>
                <w:rFonts w:cstheme="minorHAnsi"/>
                <w:sz w:val="24"/>
                <w:szCs w:val="24"/>
              </w:rPr>
              <w:t xml:space="preserve"> oraz doświadczenie</w:t>
            </w:r>
            <w:r w:rsidRPr="00F55BFE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E54195" w:rsidRDefault="00DB555B" w:rsidP="00177F6F">
            <w:pPr>
              <w:pStyle w:val="Akapitzlist"/>
              <w:spacing w:after="0" w:line="360" w:lineRule="auto"/>
              <w:ind w:left="357"/>
              <w:rPr>
                <w:rFonts w:cstheme="minorHAnsi"/>
                <w:b/>
                <w:sz w:val="24"/>
                <w:szCs w:val="24"/>
              </w:rPr>
            </w:pPr>
            <w:r w:rsidRPr="00F55BFE">
              <w:rPr>
                <w:rFonts w:cstheme="minorHAnsi"/>
                <w:b/>
                <w:sz w:val="24"/>
                <w:szCs w:val="24"/>
              </w:rPr>
              <w:t xml:space="preserve">Kryterium: </w:t>
            </w:r>
          </w:p>
          <w:p w:rsidR="00E54195" w:rsidRDefault="00DB555B" w:rsidP="00E541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F55BFE">
              <w:rPr>
                <w:rFonts w:cstheme="minorHAnsi"/>
                <w:b/>
                <w:sz w:val="24"/>
                <w:szCs w:val="24"/>
              </w:rPr>
              <w:t>cena (netto)</w:t>
            </w:r>
            <w:r w:rsidR="00311168">
              <w:rPr>
                <w:rFonts w:cstheme="minorHAnsi"/>
                <w:b/>
                <w:sz w:val="24"/>
                <w:szCs w:val="24"/>
              </w:rPr>
              <w:t xml:space="preserve"> wykonania zadania przez jednego eksperta</w:t>
            </w:r>
            <w:r w:rsidRPr="00F55BFE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311168">
              <w:rPr>
                <w:rFonts w:cstheme="minorHAnsi"/>
                <w:b/>
                <w:sz w:val="24"/>
                <w:szCs w:val="24"/>
              </w:rPr>
              <w:t>5</w:t>
            </w:r>
            <w:r w:rsidRPr="00F55BFE">
              <w:rPr>
                <w:rFonts w:cstheme="minorHAnsi"/>
                <w:b/>
                <w:sz w:val="24"/>
                <w:szCs w:val="24"/>
              </w:rPr>
              <w:t>0 punktów</w:t>
            </w:r>
            <w:r w:rsidR="00311168">
              <w:rPr>
                <w:rFonts w:cstheme="minorHAnsi"/>
                <w:b/>
                <w:sz w:val="24"/>
                <w:szCs w:val="24"/>
              </w:rPr>
              <w:t xml:space="preserve">, </w:t>
            </w:r>
          </w:p>
          <w:p w:rsidR="00DB555B" w:rsidRPr="00F55BFE" w:rsidRDefault="00311168" w:rsidP="00E541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doświadczenie zapewniające wysoki poziom prac w Zespole eksperckim – 50 punktów</w:t>
            </w:r>
            <w:r w:rsidR="00E54195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DB555B" w:rsidRPr="00F55BFE" w:rsidRDefault="00DB555B" w:rsidP="00177F6F">
            <w:pPr>
              <w:pStyle w:val="Akapitzlist"/>
              <w:spacing w:after="0" w:line="360" w:lineRule="auto"/>
              <w:ind w:left="357"/>
              <w:rPr>
                <w:rFonts w:cstheme="minorHAnsi"/>
                <w:sz w:val="24"/>
                <w:szCs w:val="24"/>
              </w:rPr>
            </w:pPr>
          </w:p>
          <w:p w:rsidR="00275E73" w:rsidRDefault="00DB555B" w:rsidP="00177F6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F55BFE">
              <w:rPr>
                <w:rFonts w:cstheme="minorHAnsi"/>
                <w:sz w:val="24"/>
                <w:szCs w:val="24"/>
              </w:rPr>
              <w:t>Zamawiający wybierze najkorzystniejszą</w:t>
            </w:r>
            <w:r w:rsidR="00E54195">
              <w:rPr>
                <w:rFonts w:cstheme="minorHAnsi"/>
                <w:sz w:val="24"/>
                <w:szCs w:val="24"/>
              </w:rPr>
              <w:t>/-e</w:t>
            </w:r>
            <w:r w:rsidRPr="00F55BFE">
              <w:rPr>
                <w:rFonts w:cstheme="minorHAnsi"/>
                <w:sz w:val="24"/>
                <w:szCs w:val="24"/>
              </w:rPr>
              <w:t xml:space="preserve"> ofertę</w:t>
            </w:r>
            <w:r w:rsidR="00E54195">
              <w:rPr>
                <w:rFonts w:cstheme="minorHAnsi"/>
                <w:sz w:val="24"/>
                <w:szCs w:val="24"/>
              </w:rPr>
              <w:t>/-y</w:t>
            </w:r>
            <w:r w:rsidR="002F56B9">
              <w:rPr>
                <w:rFonts w:cstheme="minorHAnsi"/>
                <w:sz w:val="24"/>
                <w:szCs w:val="24"/>
              </w:rPr>
              <w:t xml:space="preserve"> (max 3)</w:t>
            </w:r>
            <w:r w:rsidRPr="00F55BFE">
              <w:rPr>
                <w:rFonts w:cstheme="minorHAnsi"/>
                <w:sz w:val="24"/>
                <w:szCs w:val="24"/>
              </w:rPr>
              <w:t>, która</w:t>
            </w:r>
            <w:r w:rsidR="00E54195">
              <w:rPr>
                <w:rFonts w:cstheme="minorHAnsi"/>
                <w:sz w:val="24"/>
                <w:szCs w:val="24"/>
              </w:rPr>
              <w:t>/-e</w:t>
            </w:r>
            <w:r w:rsidRPr="00F55BFE">
              <w:rPr>
                <w:rFonts w:cstheme="minorHAnsi"/>
                <w:sz w:val="24"/>
                <w:szCs w:val="24"/>
              </w:rPr>
              <w:t xml:space="preserve"> spełniła</w:t>
            </w:r>
            <w:r w:rsidR="00E54195">
              <w:rPr>
                <w:rFonts w:cstheme="minorHAnsi"/>
                <w:sz w:val="24"/>
                <w:szCs w:val="24"/>
              </w:rPr>
              <w:t>/-y</w:t>
            </w:r>
            <w:r w:rsidRPr="00F55BFE">
              <w:rPr>
                <w:rFonts w:cstheme="minorHAnsi"/>
                <w:sz w:val="24"/>
                <w:szCs w:val="24"/>
              </w:rPr>
              <w:t xml:space="preserve"> wymogi formalne i która</w:t>
            </w:r>
            <w:r w:rsidR="00E54195">
              <w:rPr>
                <w:rFonts w:cstheme="minorHAnsi"/>
                <w:sz w:val="24"/>
                <w:szCs w:val="24"/>
              </w:rPr>
              <w:t>/-e</w:t>
            </w:r>
            <w:r w:rsidRPr="00F55BFE">
              <w:rPr>
                <w:rFonts w:cstheme="minorHAnsi"/>
                <w:sz w:val="24"/>
                <w:szCs w:val="24"/>
              </w:rPr>
              <w:t xml:space="preserve"> uzyska</w:t>
            </w:r>
            <w:r w:rsidR="00E54195">
              <w:rPr>
                <w:rFonts w:cstheme="minorHAnsi"/>
                <w:sz w:val="24"/>
                <w:szCs w:val="24"/>
              </w:rPr>
              <w:t>/-</w:t>
            </w:r>
            <w:proofErr w:type="spellStart"/>
            <w:r w:rsidR="00E54195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F55BFE">
              <w:rPr>
                <w:rFonts w:cstheme="minorHAnsi"/>
                <w:sz w:val="24"/>
                <w:szCs w:val="24"/>
              </w:rPr>
              <w:t xml:space="preserve"> największą liczbę punktów, w oparciu o </w:t>
            </w:r>
            <w:r w:rsidRPr="00F55BFE">
              <w:rPr>
                <w:rFonts w:cstheme="minorHAnsi"/>
                <w:sz w:val="24"/>
                <w:szCs w:val="24"/>
              </w:rPr>
              <w:lastRenderedPageBreak/>
              <w:t>ustalone wyżej kryteria oraz nie przekracza</w:t>
            </w:r>
            <w:r w:rsidR="007E523D">
              <w:rPr>
                <w:rFonts w:cstheme="minorHAnsi"/>
                <w:sz w:val="24"/>
                <w:szCs w:val="24"/>
              </w:rPr>
              <w:t>/-ją</w:t>
            </w:r>
            <w:r w:rsidRPr="00F55BFE">
              <w:rPr>
                <w:rFonts w:cstheme="minorHAnsi"/>
                <w:sz w:val="24"/>
                <w:szCs w:val="24"/>
              </w:rPr>
              <w:t xml:space="preserve"> </w:t>
            </w:r>
            <w:r w:rsidR="002F56B9">
              <w:rPr>
                <w:rFonts w:cstheme="minorHAnsi"/>
                <w:sz w:val="24"/>
                <w:szCs w:val="24"/>
              </w:rPr>
              <w:t xml:space="preserve">łącznie </w:t>
            </w:r>
            <w:r w:rsidRPr="00F55BFE">
              <w:rPr>
                <w:rFonts w:cstheme="minorHAnsi"/>
                <w:sz w:val="24"/>
                <w:szCs w:val="24"/>
              </w:rPr>
              <w:t>kwoty, którą Zamawiający przeznaczył na realizację zamówienia.</w:t>
            </w:r>
          </w:p>
          <w:p w:rsidR="00275E73" w:rsidRPr="00F55BFE" w:rsidRDefault="00275E73" w:rsidP="00177F6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75E73">
              <w:rPr>
                <w:rFonts w:cstheme="minorHAnsi"/>
                <w:sz w:val="24"/>
                <w:szCs w:val="24"/>
              </w:rPr>
              <w:t>W toku badania i oceny ofert Zamawiający może żądać od Oferentów wyjaśnień dotyczących treści złożonych ofert, dodatkowych dokumentów, wyznaczając im odpowiedni termin na przedłożenie dokumentów/wyjaśnień. Brak złożenia wyjaśnień lub przedłożenia dokumentów w wyznaczonym terminie będzie skutkować odrzuceniem złożonej oferty.</w:t>
            </w:r>
          </w:p>
          <w:p w:rsidR="00DB555B" w:rsidRDefault="00DB555B" w:rsidP="00177F6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F55BFE">
              <w:rPr>
                <w:rFonts w:cstheme="minorHAnsi"/>
                <w:sz w:val="24"/>
                <w:szCs w:val="24"/>
              </w:rPr>
              <w:t>Zamawiający przewiduje możliwość negocjacji drogą e-mailową po zakończeniu terminu składania ofert z Oferentem</w:t>
            </w:r>
            <w:r w:rsidR="00E54195">
              <w:rPr>
                <w:rFonts w:cstheme="minorHAnsi"/>
                <w:sz w:val="24"/>
                <w:szCs w:val="24"/>
              </w:rPr>
              <w:t>/-</w:t>
            </w:r>
            <w:proofErr w:type="spellStart"/>
            <w:r w:rsidR="00E54195">
              <w:rPr>
                <w:rFonts w:cstheme="minorHAnsi"/>
                <w:sz w:val="24"/>
                <w:szCs w:val="24"/>
              </w:rPr>
              <w:t>tami</w:t>
            </w:r>
            <w:proofErr w:type="spellEnd"/>
            <w:r w:rsidRPr="00F55BFE">
              <w:rPr>
                <w:rFonts w:cstheme="minorHAnsi"/>
                <w:sz w:val="24"/>
                <w:szCs w:val="24"/>
              </w:rPr>
              <w:t>, którego</w:t>
            </w:r>
            <w:r w:rsidR="00E54195">
              <w:rPr>
                <w:rFonts w:cstheme="minorHAnsi"/>
                <w:sz w:val="24"/>
                <w:szCs w:val="24"/>
              </w:rPr>
              <w:t>/-</w:t>
            </w:r>
            <w:proofErr w:type="spellStart"/>
            <w:r w:rsidR="00E54195">
              <w:rPr>
                <w:rFonts w:cstheme="minorHAnsi"/>
                <w:sz w:val="24"/>
                <w:szCs w:val="24"/>
              </w:rPr>
              <w:t>ych</w:t>
            </w:r>
            <w:proofErr w:type="spellEnd"/>
            <w:r w:rsidRPr="00F55BFE">
              <w:rPr>
                <w:rFonts w:cstheme="minorHAnsi"/>
                <w:sz w:val="24"/>
                <w:szCs w:val="24"/>
              </w:rPr>
              <w:t xml:space="preserve"> oferta została wybrana jako najkorzystniejsza w zakresie ceny zamówienia, gdy cena przekroczy kwotę budżetową z tym zastrzeżeniem, że istnieje możliwość prowadzenia negocjacji w celu obniżenia ceny podanej przez Oferenta.</w:t>
            </w:r>
          </w:p>
          <w:p w:rsidR="00275E73" w:rsidRPr="00275E73" w:rsidRDefault="00275E73" w:rsidP="00177F6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Zamawiający wybierze </w:t>
            </w:r>
            <w:r w:rsidRPr="00F55BF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nie więcej niż 3 wykonawców.</w:t>
            </w:r>
          </w:p>
        </w:tc>
      </w:tr>
      <w:tr w:rsidR="00DB555B" w:rsidRPr="00F55BFE" w:rsidTr="00ED0C3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Poufność danych</w:t>
            </w:r>
          </w:p>
        </w:tc>
        <w:tc>
          <w:tcPr>
            <w:tcW w:w="8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5B" w:rsidRPr="00F55BFE" w:rsidRDefault="00DB555B" w:rsidP="00177F6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F55BFE">
              <w:rPr>
                <w:rFonts w:cstheme="minorHAnsi"/>
                <w:sz w:val="24"/>
                <w:szCs w:val="24"/>
              </w:rPr>
              <w:t>Zapytujący oraz Oferenci zachowają poufność danych i informacji przekazywanych na etapie niniejszego zapytania oraz realizacji umowy. W przypadku gdy przekazywane dane lub informacje będą stanowiły tajemnice przedsiębiorstwa Oferenta, Oferent powinien wyraźnie zaznaczyć charakter i zakres tych danych i informacji.</w:t>
            </w:r>
          </w:p>
        </w:tc>
      </w:tr>
      <w:tr w:rsidR="00DB555B" w:rsidRPr="00F55BFE" w:rsidTr="00ED0C3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5B" w:rsidRPr="00F55BFE" w:rsidRDefault="00DB555B" w:rsidP="00177F6F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55BFE">
              <w:rPr>
                <w:rFonts w:eastAsia="Times New Roman" w:cstheme="minorHAnsi"/>
                <w:sz w:val="24"/>
                <w:szCs w:val="24"/>
                <w:lang w:eastAsia="pl-PL"/>
              </w:rPr>
              <w:t>Ochrona danych osobowych</w:t>
            </w:r>
          </w:p>
        </w:tc>
        <w:tc>
          <w:tcPr>
            <w:tcW w:w="8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5B" w:rsidRDefault="00DB555B" w:rsidP="00177F6F">
            <w:pPr>
              <w:pStyle w:val="Akapitzlist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F55BFE">
              <w:rPr>
                <w:rFonts w:cstheme="minorHAnsi"/>
                <w:sz w:val="24"/>
                <w:szCs w:val="24"/>
              </w:rPr>
              <w:t>W oparciu o Rozporządzenie Parlamentu Europejskiego i Rady (UE) 2016/679 z dnia 27 kwietnia 2016 r. w sprawie ochrony osób fizycznych w związku z przetwarzaniem danych osobowych i w sprawie swobodnego przepływu takich danych oraz uchylenia dyrektywy 95/46/WE ogólne rozporządzenie o ochronie danych, informujemy: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Administrator danych osobowych</w:t>
            </w:r>
          </w:p>
          <w:p w:rsidR="00467802" w:rsidRPr="00545F1B" w:rsidRDefault="00467802" w:rsidP="00467802">
            <w:pPr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Górnicza Izba Przemysłowo-Handlowa (GIPH/Izba) z siedzibą przy ul. Kościuszki 30, 40-048 Katowice, tel. 32 757 32 52, mail: </w:t>
            </w:r>
            <w:hyperlink r:id="rId17" w:history="1">
              <w:r w:rsidRPr="00545F1B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biuro@giph.com.pl</w:t>
              </w:r>
            </w:hyperlink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, NIP: 634-10-12-786, REGON: 271505490, wpisana pod nr 0000095169 do Rejestru Przedsiębiorców KRS, wpisana również do Rejestru Stowarzyszeń, Innych Organizacji Społecznych i Zawodowych, Fundacji i Publicznych Zakładów Opieki Zdrowotnej, prowadzonego przez Sąd Rejonowy Katowice-Wschód w Katowicach, Wydział VIII Gospodarczy Krajowego Rejestru Sądowego.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Rodzaje przetwarzanych danych osobowych</w:t>
            </w:r>
          </w:p>
          <w:p w:rsidR="00467802" w:rsidRPr="00545F1B" w:rsidRDefault="00467802" w:rsidP="00467802">
            <w:pPr>
              <w:pStyle w:val="Akapitzlist"/>
              <w:spacing w:after="0" w:line="360" w:lineRule="auto"/>
              <w:ind w:left="360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Administrator zbiera następujące dane osobowe wykonawców oraz oferentów: imię i nazwisko, numer ewidencyjny PESEL, NIP, miejsce pracy, seria i numer dowodu osobistego, nazwa wykonawcy, adres, REGON wykonawcy, adres e-mail, numer telefonu</w:t>
            </w:r>
            <w:r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, numer rachunku bankowego</w:t>
            </w: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.</w:t>
            </w:r>
          </w:p>
          <w:p w:rsidR="00467802" w:rsidRPr="00545F1B" w:rsidRDefault="00467802" w:rsidP="00467802">
            <w:pPr>
              <w:pStyle w:val="Akapitzlist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Dane pozyskiwane są bezpośrednio od osób, których dotyczą (lub zostały przekazane w ich imieniu), ze źródeł publicznie dostępnych albo od instytucji i podmiotów zaangażowanych w realizację projektu „Utworzenie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) dla dziedziny górnictwo podziemne, przeróbki rud metali i surowców mineralnych”.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Cele przetwarzania</w:t>
            </w:r>
          </w:p>
          <w:p w:rsidR="00467802" w:rsidRPr="00545F1B" w:rsidRDefault="00467802" w:rsidP="00467802">
            <w:pPr>
              <w:pStyle w:val="Akapitzlist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Pani/Pana dane osobowe będą przetwarzane w następujących celach:</w:t>
            </w:r>
          </w:p>
          <w:p w:rsidR="00467802" w:rsidRPr="00545F1B" w:rsidRDefault="00467802" w:rsidP="00FC4A83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przeprowadzenia postępowania </w:t>
            </w:r>
            <w:r w:rsidR="00FC4A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wybór wykonawców usługi polegającej na </w:t>
            </w:r>
            <w:r w:rsidR="00FC4A83" w:rsidRPr="00FC4A83">
              <w:rPr>
                <w:rFonts w:eastAsia="Times New Roman" w:cstheme="minorHAnsi"/>
                <w:sz w:val="24"/>
                <w:szCs w:val="24"/>
                <w:lang w:eastAsia="pl-PL"/>
              </w:rPr>
              <w:t>pełnieni</w:t>
            </w:r>
            <w:r w:rsidR="00FC4A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 funkcji ekspertów </w:t>
            </w:r>
            <w:r w:rsidR="00FC4A83" w:rsidRPr="00FC4A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ramach Zespołu eksperckiego do </w:t>
            </w:r>
            <w:r w:rsidR="00FC4A83" w:rsidRPr="00FC4A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przygotowanie opisu kwalifikacji z zakresu programowania wybranych maszyn i urządzeń przemysłu wydobywczego rud metali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potwierdzenia </w:t>
            </w:r>
            <w:r w:rsidRPr="00545F1B">
              <w:rPr>
                <w:rFonts w:cstheme="minorHAnsi"/>
                <w:sz w:val="24"/>
                <w:szCs w:val="24"/>
              </w:rPr>
              <w:t>kwalifikowalności wydatków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sprawozdawczości oraz działań informacyjno-promocyjnych;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z w:val="24"/>
                <w:szCs w:val="24"/>
              </w:rPr>
              <w:t>monitoringu, ewaluacji, kontroli i audytu;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archiwizacji;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ustalenia, obrony i dochodzenia roszczeń.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Podstawa prawna i cele przetwarzania danych osobowych</w:t>
            </w:r>
          </w:p>
          <w:p w:rsidR="00467802" w:rsidRPr="00545F1B" w:rsidRDefault="00467802" w:rsidP="00467802">
            <w:pPr>
              <w:pStyle w:val="Akapitzlist"/>
              <w:spacing w:after="0" w:line="360" w:lineRule="auto"/>
              <w:ind w:left="360"/>
              <w:contextualSpacing w:val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Pani/Pana dane osobowe przetwarzane będą na podstawie: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709" w:hanging="28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zakresie wskazanym w ust. 1 pkt 1) – art. 6 ust. 1 lit. c RODO w celu związanym z postępowaniem o udzielenie zamówienia prowadzonym w trybie zasady rozeznania rynku określonej w Wytycznych dotyczących kwalifikowalności wydatków na lata 2021-2027;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709" w:hanging="28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zakresie wskazanym w ust. 1 pkt 2), 3) i 4) – art. 6 ust. 1 lit. c) oraz art. 9 ust. 2 lit g) RODO – dane osobowe są niezbędne dla prawidłowej realizacji projektu „Utworzenie i wsparcia funkcjonowania Branżowego Centrum Umiejętności realizującego koncepcję centrum doskonałości zawodowej (</w:t>
            </w:r>
            <w:proofErr w:type="spellStart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)” (numer umowy KPO/22/1/BCU/U/44), realizowanego w ramach Krajowego Planu Odbudowy i Zwiększania Odporności; Inwestycja: A3.1.1. Wsparcie rozwoju nowoczesnego kształcenia zawodowego, szkolnictwa wyższego oraz uczenia się przez całe życie; Cel szczegółowy inwestycji: Zapewnienie przestrzeni dla skutecznej współpracy szkół, w tym zawodowych, uczelni, pracodawców, ośrodków badawczo-rozwojowych i 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innych instytucji otoczenia gospodarczego oraz promocja szkolnictwa zawodowego; Zakres inwestycji: Utworzenie i wsparcie funkcjonowania 120 branżowych centrów umiejętności (BCU), realizujących koncepcje centrów doskonałości zawodowej (</w:t>
            </w:r>
            <w:proofErr w:type="spellStart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) – które będą przetwarzane w związku z wykonywaniem niniejszego zamówienia.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Odbiorcy danych osobowych</w:t>
            </w:r>
          </w:p>
          <w:p w:rsidR="00467802" w:rsidRPr="00545F1B" w:rsidRDefault="00467802" w:rsidP="00467802">
            <w:pPr>
              <w:pStyle w:val="Akapitzlist"/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związku z przetwarzaniem danych w celu wskazanym powyżej Pana/i dane osobowe mogą zostać przekazane następującym odbiorcom danych: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pracownikom i współpracownikom Administratora,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podmiotom zajmującym się obsługą IT, prawną i księgową Administratora,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Liderowi projektu „Utworzenie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CoVEs</w:t>
            </w:r>
            <w:proofErr w:type="spellEnd"/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) dla dziedziny górnictwo podziemne, przeróbki rud metali i surowców mineralnych”,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Instytucji Koordynującej, tj. Ministerstwu Funduszy i Polityki Regionalnej, ul. Wspólna 2/4, 00-926 Warszawa, tel.: 22 250 01 30, e-mail: IOD@mfipr.gov.pl;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Instytucji Odpowiedzialnej, tj. Ministerstwu Edukacji Narodowej, Al. J.Ch. Szucha 25, 00-918 Warszawa, tel.: +48 222 500 120, e-mail: kancelaria@men.gov.pl;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 xml:space="preserve">Jednostce Wspierającej, tj. Fundacji Rozwoju Systemu Edukacji z siedzibą w Warszawie, Al. Jerozolimskie 142A, 02-305 Warszawa, </w:t>
            </w: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lastRenderedPageBreak/>
              <w:t>wpisanej do rejestru stowarzyszeń, innych organizacji społecznych i zawodowych, fundacji oraz samodzielnych publicznych zakładów opieki zdrowotnej Krajowego Rejestru Sądowego prowadzonego przez Sąd Rejonowy dla m.st. Warszawy w Warszawie, XII Wydział Gospodarczy Krajowego Rejestru Sądowego pod numerem KRS 0000024777, NIP: 526-10-00-645, REGON: 010393032, tel.: +48 22 463 11 01, e-mail: iod@frse.org.pl,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podmiotom sprawującym funkcje kontroli i nadzoru nad realizacją zadań Administratora w projekcie „</w:t>
            </w:r>
            <w:r w:rsidRPr="00545F1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) dla dziedziny górnictwo podziemne, przeróbki rud metali i surowców mineralnych”</w:t>
            </w: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,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innym podmiotom przetwarzającym dane osobowe na podstawie upoważnienia lub w celu wykonania na zlecenie Administratora czynności związanych z realizacją celów przetwarzania,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 xml:space="preserve">instytucjom i organom upoważnionym z mocy prawa. 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Okres przetwarzania danych osobowych</w:t>
            </w:r>
          </w:p>
          <w:p w:rsidR="00467802" w:rsidRPr="00545F1B" w:rsidRDefault="00467802" w:rsidP="00467802">
            <w:pPr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Pani/Pana dane osobowe będą przechowywane przez okres 10 lat, jeżeli wsparcie otrzymane na w ramach zamówienia stanowi pomoc publiczną, a w innych przypadkach przez okres 5 lat od ostatniej płatności salda. W przypadku zmiany obowiązkowego okresu przechowywania dokumentacji, Zamawiający powiadomi Wykonawcę o zmianie tego okresu, chyba że zmiana wynika z powszechnie obowiązujących przepisów prawa.</w:t>
            </w:r>
          </w:p>
          <w:p w:rsidR="00467802" w:rsidRPr="00545F1B" w:rsidRDefault="00467802" w:rsidP="00467802">
            <w:pPr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Okres przechowywania danych może zostać każdorazowo przedłużony o okres </w:t>
            </w:r>
            <w:r w:rsidRPr="00545F1B">
              <w:rPr>
                <w:rFonts w:cstheme="minorHAnsi"/>
                <w:sz w:val="24"/>
                <w:szCs w:val="24"/>
              </w:rPr>
              <w:t xml:space="preserve">przedawnienia roszczeń, jeżeli przetwarzanie danych będzie niezbędne do dochodzenia roszczeń lub do obrony przed takimi roszczeniami przez Organizatora. 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Przekazanie danych osobowych do państw trzecich lub organizacji międzynarodowych</w:t>
            </w:r>
          </w:p>
          <w:p w:rsidR="00467802" w:rsidRPr="00545F1B" w:rsidRDefault="00467802" w:rsidP="00467802">
            <w:pPr>
              <w:pStyle w:val="Akapitzlist"/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Pana/i dane nie będą przekazywane do państw/organizacji międzynarodowych poza Europejski Obszar Gospodarczy.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Przetwarzanie danych osobowych automatyczne </w:t>
            </w:r>
          </w:p>
          <w:p w:rsidR="00467802" w:rsidRPr="00545F1B" w:rsidRDefault="00467802" w:rsidP="00467802">
            <w:pPr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Prawa osób, których dane dotyczą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związku z przetwarzaniem Pana/i danych osobowych, przysługuje Panu/i: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prawo dostępu do treści danych, na podstawie art. 15 RODO;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prawo do sprostowania danych, na podstawie art. 16 RODO;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do ograniczenia przetwarzania danych, na podstawie art. 18 RODO.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przypadku, gdy przetwarzanie danych osobowych odbywa się na podstawie Pana/i zgody (art. 6 ust. 1 lit. a Rozporządzenia), przysługuje Panu/Pani prawo do:</w:t>
            </w:r>
          </w:p>
          <w:p w:rsidR="00467802" w:rsidRPr="00545F1B" w:rsidRDefault="00467802" w:rsidP="00467802">
            <w:pPr>
              <w:numPr>
                <w:ilvl w:val="0"/>
                <w:numId w:val="29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wniesienia sprzeciwu wobec przetwarzania danych osobowych;</w:t>
            </w:r>
          </w:p>
          <w:p w:rsidR="00467802" w:rsidRPr="00545F1B" w:rsidRDefault="00467802" w:rsidP="00467802">
            <w:pPr>
              <w:numPr>
                <w:ilvl w:val="0"/>
                <w:numId w:val="29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      </w:r>
            <w:hyperlink r:id="rId18" w:tgtFrame="_blank" w:history="1">
              <w:r w:rsidRPr="00545F1B">
                <w:rPr>
                  <w:rFonts w:eastAsia="Times New Roman" w:cstheme="minorHAnsi"/>
                  <w:sz w:val="24"/>
                  <w:szCs w:val="24"/>
                  <w:u w:val="single"/>
                  <w:lang w:eastAsia="pl-PL"/>
                </w:rPr>
                <w:t>biuro@giph.com.pl</w:t>
              </w:r>
            </w:hyperlink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Nie przysługuje Pani/Panu: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związku z art. 17 ust. 3 lit. b, d lub e RODO prawo do usunięcia danych osobowych;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prawo do przenoszenia danych osobowych, o którym mowa w art. 20 RODO;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Przysługuje Panu/i prawo wniesienia skargi do Prezesa Urzędu Ochrony Danych Osobowych, gdy uzna Pan/i, iż przetwarzanie danych osobowych Pana/i dotyczących narusza przepisy RODO.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Może Pani/Pan skontaktować się z Administratorem wysyłając wiadomość na adres poczty elektronicznej: </w:t>
            </w:r>
            <w:hyperlink r:id="rId19" w:history="1">
              <w:r w:rsidRPr="00545F1B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biuro@giph.com.pl</w:t>
              </w:r>
            </w:hyperlink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467802" w:rsidRPr="00545F1B" w:rsidRDefault="00467802" w:rsidP="0046780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Informacja o wymogu/dobrowolności podania danych osobowych</w:t>
            </w:r>
          </w:p>
          <w:p w:rsidR="00DB555B" w:rsidRPr="00F55BFE" w:rsidRDefault="00467802" w:rsidP="00FC4A83">
            <w:pPr>
              <w:pStyle w:val="Akapitzlist"/>
              <w:spacing w:after="0" w:line="360" w:lineRule="auto"/>
              <w:ind w:left="360"/>
              <w:rPr>
                <w:rFonts w:cstheme="minorHAnsi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Podanie danych w ramach przedstawianej oferty jest dobrowolne, jednak konieczne w zakresie, w jakim dane te są przetwarzane w celu 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przeprowadzenia badania rynku. Odmowa podania danych uniemożliwia wzięcia udziału przez Pani/na ofertę w postępowaniu.</w:t>
            </w:r>
          </w:p>
        </w:tc>
      </w:tr>
    </w:tbl>
    <w:p w:rsidR="00DB555B" w:rsidRPr="00F55BFE" w:rsidRDefault="00DB555B" w:rsidP="00177F6F">
      <w:pPr>
        <w:spacing w:after="0" w:line="360" w:lineRule="auto"/>
        <w:rPr>
          <w:rFonts w:cstheme="minorHAnsi"/>
          <w:sz w:val="24"/>
          <w:szCs w:val="24"/>
        </w:rPr>
      </w:pPr>
    </w:p>
    <w:p w:rsidR="00DB555B" w:rsidRPr="00763981" w:rsidRDefault="00DB555B" w:rsidP="00177F6F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F55BFE">
        <w:rPr>
          <w:rFonts w:cstheme="minorHAnsi"/>
          <w:sz w:val="24"/>
          <w:szCs w:val="24"/>
        </w:rPr>
        <w:t>Uwaga: Niniejsze rozeznanie rynku nie stanowi oferty w rozumieniu art. 66 ustawy z dnia 23 kwietnia 1964 r. – Kodeks cywilny (Dz. U. z 202</w:t>
      </w:r>
      <w:r w:rsidR="00F72362">
        <w:rPr>
          <w:rFonts w:cstheme="minorHAnsi"/>
          <w:sz w:val="24"/>
          <w:szCs w:val="24"/>
        </w:rPr>
        <w:t>3</w:t>
      </w:r>
      <w:r w:rsidRPr="00F55BFE">
        <w:rPr>
          <w:rFonts w:cstheme="minorHAnsi"/>
          <w:sz w:val="24"/>
          <w:szCs w:val="24"/>
        </w:rPr>
        <w:t xml:space="preserve"> r. poz. 1</w:t>
      </w:r>
      <w:r w:rsidR="00F72362">
        <w:rPr>
          <w:rFonts w:cstheme="minorHAnsi"/>
          <w:sz w:val="24"/>
          <w:szCs w:val="24"/>
        </w:rPr>
        <w:t>610</w:t>
      </w:r>
      <w:r w:rsidRPr="00F55BFE">
        <w:rPr>
          <w:rFonts w:cstheme="minorHAnsi"/>
          <w:sz w:val="24"/>
          <w:szCs w:val="24"/>
        </w:rPr>
        <w:t xml:space="preserve"> ze zm.), jak również nie jest ogłoszeniem w rozumieniu ustawy z dnia 11 września 2019 r. – Prawo zamówień publicznych (Dz. U. z 202</w:t>
      </w:r>
      <w:r w:rsidR="00F72362">
        <w:rPr>
          <w:rFonts w:cstheme="minorHAnsi"/>
          <w:sz w:val="24"/>
          <w:szCs w:val="24"/>
        </w:rPr>
        <w:t>3</w:t>
      </w:r>
      <w:r w:rsidRPr="00F55BFE">
        <w:rPr>
          <w:rFonts w:cstheme="minorHAnsi"/>
          <w:sz w:val="24"/>
          <w:szCs w:val="24"/>
        </w:rPr>
        <w:t xml:space="preserve"> r. poz. 1</w:t>
      </w:r>
      <w:r w:rsidR="00F72362">
        <w:rPr>
          <w:rFonts w:cstheme="minorHAnsi"/>
          <w:sz w:val="24"/>
          <w:szCs w:val="24"/>
        </w:rPr>
        <w:t>605</w:t>
      </w:r>
      <w:r w:rsidRPr="00F55BFE">
        <w:rPr>
          <w:rFonts w:cstheme="minorHAnsi"/>
          <w:sz w:val="24"/>
          <w:szCs w:val="24"/>
        </w:rPr>
        <w:t xml:space="preserve"> ze zm.).</w:t>
      </w:r>
      <w:r w:rsidRPr="00485FB6">
        <w:rPr>
          <w:rFonts w:cstheme="minorHAnsi"/>
          <w:sz w:val="24"/>
          <w:szCs w:val="24"/>
        </w:rPr>
        <w:t xml:space="preserve"> </w:t>
      </w:r>
    </w:p>
    <w:p w:rsidR="00DB555B" w:rsidRPr="00E565CC" w:rsidRDefault="00DB555B" w:rsidP="00177F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15B51" w:rsidRPr="00E565CC" w:rsidRDefault="00E15B51" w:rsidP="00177F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67C13" w:rsidRDefault="00F67C13" w:rsidP="00177F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A079D" w:rsidRDefault="003A079D" w:rsidP="00177F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A079D" w:rsidRDefault="003A079D" w:rsidP="00177F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A079D" w:rsidRPr="00E565CC" w:rsidRDefault="003A079D" w:rsidP="00177F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67C13" w:rsidRPr="00E565CC" w:rsidRDefault="00F67C13" w:rsidP="00177F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565CC">
        <w:rPr>
          <w:rFonts w:cstheme="minorHAnsi"/>
          <w:sz w:val="24"/>
          <w:szCs w:val="24"/>
        </w:rPr>
        <w:t xml:space="preserve">Załączniki: </w:t>
      </w:r>
    </w:p>
    <w:p w:rsidR="00F67C13" w:rsidRPr="00E565CC" w:rsidRDefault="00F67C13" w:rsidP="00177F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565CC">
        <w:rPr>
          <w:rFonts w:cstheme="minorHAnsi"/>
          <w:sz w:val="24"/>
          <w:szCs w:val="24"/>
        </w:rPr>
        <w:t>- Załącznik nr 1 - Formularz ofertowy</w:t>
      </w:r>
      <w:r w:rsidR="00275E73">
        <w:rPr>
          <w:rFonts w:cstheme="minorHAnsi"/>
          <w:sz w:val="24"/>
          <w:szCs w:val="24"/>
        </w:rPr>
        <w:t>.</w:t>
      </w:r>
    </w:p>
    <w:p w:rsidR="00F67C13" w:rsidRPr="00E565CC" w:rsidRDefault="00F67C13" w:rsidP="00177F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F67C13" w:rsidRPr="00E565CC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DC" w:rsidRDefault="004B79DC" w:rsidP="004B79DC">
      <w:pPr>
        <w:spacing w:after="0" w:line="240" w:lineRule="auto"/>
      </w:pPr>
      <w:r>
        <w:separator/>
      </w:r>
    </w:p>
  </w:endnote>
  <w:endnote w:type="continuationSeparator" w:id="0">
    <w:p w:rsidR="004B79DC" w:rsidRDefault="004B79DC" w:rsidP="004B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DC" w:rsidRDefault="004B79DC" w:rsidP="004B79DC">
    <w:pPr>
      <w:pStyle w:val="Nagwek"/>
      <w:jc w:val="center"/>
    </w:pPr>
  </w:p>
  <w:p w:rsidR="004B79DC" w:rsidRPr="0016219F" w:rsidRDefault="004B79DC" w:rsidP="004B79DC">
    <w:pPr>
      <w:jc w:val="both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BA0C39" wp14:editId="4173905E">
              <wp:simplePos x="0" y="0"/>
              <wp:positionH relativeFrom="margin">
                <wp:align>right</wp:align>
              </wp:positionH>
              <wp:positionV relativeFrom="paragraph">
                <wp:posOffset>206375</wp:posOffset>
              </wp:positionV>
              <wp:extent cx="5852160" cy="11430"/>
              <wp:effectExtent l="0" t="19050" r="53340" b="45720"/>
              <wp:wrapNone/>
              <wp:docPr id="1587520676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00B05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485BC2" id="Łącznik prostoliniowy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6pt,16.25pt" to="870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" strokecolor="#00b050" strokeweight="4pt">
              <v:stroke linestyle="thinThin"/>
              <w10:wrap anchorx="margin"/>
            </v:line>
          </w:pict>
        </mc:Fallback>
      </mc:AlternateContent>
    </w:r>
  </w:p>
  <w:tbl>
    <w:tblPr>
      <w:tblStyle w:val="Tabela-Siatka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5"/>
      <w:gridCol w:w="2266"/>
      <w:gridCol w:w="2266"/>
    </w:tblGrid>
    <w:tr w:rsidR="004B79DC" w:rsidTr="00B36247">
      <w:trPr>
        <w:jc w:val="center"/>
      </w:trPr>
      <w:tc>
        <w:tcPr>
          <w:tcW w:w="2265" w:type="dxa"/>
        </w:tcPr>
        <w:p w:rsidR="004B79DC" w:rsidRDefault="004B79DC" w:rsidP="004B79DC">
          <w:r>
            <w:rPr>
              <w:noProof/>
              <w:lang w:eastAsia="pl-PL"/>
            </w:rPr>
            <w:drawing>
              <wp:inline distT="0" distB="0" distL="0" distR="0" wp14:anchorId="09763FB1" wp14:editId="18761F1A">
                <wp:extent cx="511200" cy="360000"/>
                <wp:effectExtent l="0" t="0" r="3175" b="2540"/>
                <wp:docPr id="20128803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  <w:r>
            <w:rPr>
              <w:noProof/>
              <w:lang w:eastAsia="pl-PL"/>
            </w:rPr>
            <w:drawing>
              <wp:inline distT="0" distB="0" distL="0" distR="0" wp14:anchorId="0693EBF6" wp14:editId="73CFE2BA">
                <wp:extent cx="360000" cy="360000"/>
                <wp:effectExtent l="0" t="0" r="2540" b="2540"/>
                <wp:docPr id="17153390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:rsidR="004B79DC" w:rsidRDefault="004B79DC" w:rsidP="004B79DC">
          <w:r>
            <w:rPr>
              <w:noProof/>
              <w:lang w:eastAsia="pl-PL"/>
            </w:rPr>
            <w:drawing>
              <wp:inline distT="0" distB="0" distL="0" distR="0" wp14:anchorId="0939F9C7" wp14:editId="102FF2AE">
                <wp:extent cx="1299600" cy="360000"/>
                <wp:effectExtent l="0" t="0" r="0" b="2540"/>
                <wp:docPr id="176132633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6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:rsidR="004B79DC" w:rsidRDefault="004B79DC" w:rsidP="004B79DC">
          <w:r>
            <w:rPr>
              <w:noProof/>
              <w:lang w:eastAsia="pl-PL"/>
            </w:rPr>
            <w:drawing>
              <wp:inline distT="0" distB="0" distL="0" distR="0" wp14:anchorId="1A7DB735" wp14:editId="63EA365B">
                <wp:extent cx="1198800" cy="360000"/>
                <wp:effectExtent l="0" t="0" r="1905" b="2540"/>
                <wp:docPr id="71661675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79DC" w:rsidRDefault="004B79DC" w:rsidP="004B79DC">
    <w:pPr>
      <w:jc w:val="center"/>
    </w:pPr>
    <w:r w:rsidRPr="00576955">
      <w:rPr>
        <w:rFonts w:cstheme="minorHAnsi"/>
        <w:i/>
        <w:sz w:val="18"/>
        <w:szCs w:val="18"/>
      </w:rPr>
      <w:t>Projekt: „Utworzenie i wsparcie funkcjonowania Branżowego Centrum Umiejętności realizującego koncepcję centrum doskonałości zawodowej (</w:t>
    </w:r>
    <w:proofErr w:type="spellStart"/>
    <w:r w:rsidRPr="00576955">
      <w:rPr>
        <w:rFonts w:cstheme="minorHAnsi"/>
        <w:i/>
        <w:sz w:val="18"/>
        <w:szCs w:val="18"/>
      </w:rPr>
      <w:t>CoVEs</w:t>
    </w:r>
    <w:proofErr w:type="spellEnd"/>
    <w:r w:rsidRPr="00576955">
      <w:rPr>
        <w:rFonts w:cstheme="minorHAnsi"/>
        <w:i/>
        <w:sz w:val="18"/>
        <w:szCs w:val="18"/>
      </w:rPr>
      <w:t xml:space="preserve">) dla dziedziny górnictwo podziemne, przeróbka rud metali i surowców mineralnych” </w:t>
    </w:r>
    <w:r>
      <w:rPr>
        <w:rFonts w:cstheme="minorHAnsi"/>
        <w:i/>
        <w:sz w:val="18"/>
        <w:szCs w:val="18"/>
      </w:rPr>
      <w:br/>
    </w:r>
    <w:r w:rsidRPr="00576955">
      <w:rPr>
        <w:rFonts w:cstheme="minorHAnsi"/>
        <w:i/>
        <w:sz w:val="18"/>
        <w:szCs w:val="18"/>
      </w:rPr>
      <w:t xml:space="preserve">(nr umowy </w:t>
    </w:r>
    <w:r w:rsidRPr="00576955">
      <w:rPr>
        <w:rFonts w:cstheme="minorHAnsi"/>
        <w:i/>
        <w:sz w:val="18"/>
        <w:szCs w:val="18"/>
        <w:lang w:eastAsia="pl-PL"/>
      </w:rPr>
      <w:t>KPO/22/BCU/W/0044), współfinansowany przez</w:t>
    </w:r>
    <w:r w:rsidRPr="00576955">
      <w:rPr>
        <w:rFonts w:cstheme="minorHAnsi"/>
        <w:i/>
        <w:sz w:val="18"/>
        <w:szCs w:val="18"/>
      </w:rPr>
      <w:t xml:space="preserve"> Unię Europejską ze środków Krajowego Planu Odbudowy (budżet: 10 998 415,54 zł).</w:t>
    </w:r>
  </w:p>
  <w:p w:rsidR="004B79DC" w:rsidRDefault="007427BA">
    <w:pPr>
      <w:pStyle w:val="Stopka"/>
      <w:jc w:val="right"/>
    </w:pPr>
    <w:sdt>
      <w:sdtPr>
        <w:id w:val="168740310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B79DC">
              <w:t xml:space="preserve">Strona </w:t>
            </w:r>
            <w:r w:rsidR="004B79DC">
              <w:rPr>
                <w:b/>
                <w:bCs/>
                <w:sz w:val="24"/>
                <w:szCs w:val="24"/>
              </w:rPr>
              <w:fldChar w:fldCharType="begin"/>
            </w:r>
            <w:r w:rsidR="004B79DC">
              <w:rPr>
                <w:b/>
                <w:bCs/>
              </w:rPr>
              <w:instrText>PAGE</w:instrText>
            </w:r>
            <w:r w:rsidR="004B79D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 w:rsidR="004B79DC">
              <w:rPr>
                <w:b/>
                <w:bCs/>
                <w:sz w:val="24"/>
                <w:szCs w:val="24"/>
              </w:rPr>
              <w:fldChar w:fldCharType="end"/>
            </w:r>
            <w:r w:rsidR="004B79DC">
              <w:t xml:space="preserve"> z </w:t>
            </w:r>
            <w:r w:rsidR="004B79DC">
              <w:rPr>
                <w:b/>
                <w:bCs/>
                <w:sz w:val="24"/>
                <w:szCs w:val="24"/>
              </w:rPr>
              <w:fldChar w:fldCharType="begin"/>
            </w:r>
            <w:r w:rsidR="004B79DC">
              <w:rPr>
                <w:b/>
                <w:bCs/>
              </w:rPr>
              <w:instrText>NUMPAGES</w:instrText>
            </w:r>
            <w:r w:rsidR="004B79D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 w:rsidR="004B79D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4B79DC" w:rsidRDefault="004B79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DC" w:rsidRDefault="004B79DC" w:rsidP="004B79DC">
      <w:pPr>
        <w:spacing w:after="0" w:line="240" w:lineRule="auto"/>
      </w:pPr>
      <w:r>
        <w:separator/>
      </w:r>
    </w:p>
  </w:footnote>
  <w:footnote w:type="continuationSeparator" w:id="0">
    <w:p w:rsidR="004B79DC" w:rsidRDefault="004B79DC" w:rsidP="004B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DC" w:rsidRDefault="004B79DC" w:rsidP="004B79D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C0A1DA" wp14:editId="4A0DD8C0">
          <wp:extent cx="5469890" cy="815172"/>
          <wp:effectExtent l="0" t="0" r="0" b="4445"/>
          <wp:docPr id="18039981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9" t="33438" r="-1" b="31145"/>
                  <a:stretch/>
                </pic:blipFill>
                <pic:spPr bwMode="auto">
                  <a:xfrm>
                    <a:off x="0" y="0"/>
                    <a:ext cx="5497975" cy="819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B79DC">
      <w:t xml:space="preserve"> </w:t>
    </w:r>
    <w:r>
      <w:t xml:space="preserve">Branżowe Centrum Umiejętności – Górnictwa Rud 4.0 </w:t>
    </w:r>
  </w:p>
  <w:p w:rsidR="004B79DC" w:rsidRDefault="004B79DC" w:rsidP="004B79DC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824A9" wp14:editId="65032E5A">
              <wp:simplePos x="0" y="0"/>
              <wp:positionH relativeFrom="column">
                <wp:posOffset>-69215</wp:posOffset>
              </wp:positionH>
              <wp:positionV relativeFrom="paragraph">
                <wp:posOffset>137795</wp:posOffset>
              </wp:positionV>
              <wp:extent cx="5852160" cy="11430"/>
              <wp:effectExtent l="0" t="19050" r="53340" b="4572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5B9BD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8FDAD" id="Łącznik prostoliniowy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0.85pt" to="455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" strokecolor="#5b9bd5" strokeweight="4pt">
              <v:stroke linestyle="thinThin"/>
            </v:line>
          </w:pict>
        </mc:Fallback>
      </mc:AlternateContent>
    </w:r>
  </w:p>
  <w:p w:rsidR="004B79DC" w:rsidRDefault="004B79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03657"/>
    <w:multiLevelType w:val="hybridMultilevel"/>
    <w:tmpl w:val="BDBA0280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B3D"/>
    <w:multiLevelType w:val="hybridMultilevel"/>
    <w:tmpl w:val="531E33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6369F"/>
    <w:multiLevelType w:val="hybridMultilevel"/>
    <w:tmpl w:val="096CB4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610778"/>
    <w:multiLevelType w:val="hybridMultilevel"/>
    <w:tmpl w:val="8D3CD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7A1889"/>
    <w:multiLevelType w:val="hybridMultilevel"/>
    <w:tmpl w:val="A8788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3E92"/>
    <w:multiLevelType w:val="hybridMultilevel"/>
    <w:tmpl w:val="2A7ADB6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CB6A0F"/>
    <w:multiLevelType w:val="hybridMultilevel"/>
    <w:tmpl w:val="067E4990"/>
    <w:lvl w:ilvl="0" w:tplc="CDAE3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10DF1"/>
    <w:multiLevelType w:val="hybridMultilevel"/>
    <w:tmpl w:val="266A2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40B35B99"/>
    <w:multiLevelType w:val="hybridMultilevel"/>
    <w:tmpl w:val="6870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B7378B"/>
    <w:multiLevelType w:val="hybridMultilevel"/>
    <w:tmpl w:val="096CB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B69B6"/>
    <w:multiLevelType w:val="hybridMultilevel"/>
    <w:tmpl w:val="777C6168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A0883"/>
    <w:multiLevelType w:val="hybridMultilevel"/>
    <w:tmpl w:val="CA8E4DB6"/>
    <w:lvl w:ilvl="0" w:tplc="BF4087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C35DCC"/>
    <w:multiLevelType w:val="hybridMultilevel"/>
    <w:tmpl w:val="4A0C14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9A42B9"/>
    <w:multiLevelType w:val="hybridMultilevel"/>
    <w:tmpl w:val="1CE03722"/>
    <w:lvl w:ilvl="0" w:tplc="AF0A83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B3142D5"/>
    <w:multiLevelType w:val="hybridMultilevel"/>
    <w:tmpl w:val="303A77FE"/>
    <w:lvl w:ilvl="0" w:tplc="04150011">
      <w:start w:val="1"/>
      <w:numFmt w:val="decimal"/>
      <w:lvlText w:val="%1)"/>
      <w:lvlJc w:val="left"/>
      <w:pPr>
        <w:ind w:left="3912" w:hanging="360"/>
      </w:pPr>
    </w:lvl>
    <w:lvl w:ilvl="1" w:tplc="04150019" w:tentative="1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23" w15:restartNumberingAfterBreak="0">
    <w:nsid w:val="5F8718C7"/>
    <w:multiLevelType w:val="hybridMultilevel"/>
    <w:tmpl w:val="9D24DC18"/>
    <w:lvl w:ilvl="0" w:tplc="09F43C6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493"/>
    <w:multiLevelType w:val="hybridMultilevel"/>
    <w:tmpl w:val="623AB2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FC0EE3"/>
    <w:multiLevelType w:val="hybridMultilevel"/>
    <w:tmpl w:val="B9DEED4E"/>
    <w:lvl w:ilvl="0" w:tplc="53927FA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9D96EF9"/>
    <w:multiLevelType w:val="hybridMultilevel"/>
    <w:tmpl w:val="5DB44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E65C0"/>
    <w:multiLevelType w:val="hybridMultilevel"/>
    <w:tmpl w:val="164A61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856083"/>
    <w:multiLevelType w:val="hybridMultilevel"/>
    <w:tmpl w:val="BC382E58"/>
    <w:lvl w:ilvl="0" w:tplc="62249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290F29"/>
    <w:multiLevelType w:val="hybridMultilevel"/>
    <w:tmpl w:val="9F8AE2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5"/>
  </w:num>
  <w:num w:numId="6">
    <w:abstractNumId w:val="29"/>
  </w:num>
  <w:num w:numId="7">
    <w:abstractNumId w:val="28"/>
  </w:num>
  <w:num w:numId="8">
    <w:abstractNumId w:val="19"/>
  </w:num>
  <w:num w:numId="9">
    <w:abstractNumId w:val="24"/>
  </w:num>
  <w:num w:numId="10">
    <w:abstractNumId w:val="16"/>
  </w:num>
  <w:num w:numId="11">
    <w:abstractNumId w:val="3"/>
  </w:num>
  <w:num w:numId="12">
    <w:abstractNumId w:val="21"/>
  </w:num>
  <w:num w:numId="13">
    <w:abstractNumId w:val="23"/>
  </w:num>
  <w:num w:numId="14">
    <w:abstractNumId w:val="6"/>
  </w:num>
  <w:num w:numId="15">
    <w:abstractNumId w:val="8"/>
  </w:num>
  <w:num w:numId="16">
    <w:abstractNumId w:val="1"/>
  </w:num>
  <w:num w:numId="17">
    <w:abstractNumId w:val="15"/>
  </w:num>
  <w:num w:numId="18">
    <w:abstractNumId w:val="27"/>
  </w:num>
  <w:num w:numId="19">
    <w:abstractNumId w:val="17"/>
  </w:num>
  <w:num w:numId="20">
    <w:abstractNumId w:val="2"/>
  </w:num>
  <w:num w:numId="21">
    <w:abstractNumId w:val="30"/>
  </w:num>
  <w:num w:numId="22">
    <w:abstractNumId w:val="25"/>
  </w:num>
  <w:num w:numId="23">
    <w:abstractNumId w:val="26"/>
  </w:num>
  <w:num w:numId="24">
    <w:abstractNumId w:val="0"/>
  </w:num>
  <w:num w:numId="25">
    <w:abstractNumId w:val="18"/>
  </w:num>
  <w:num w:numId="26">
    <w:abstractNumId w:val="10"/>
  </w:num>
  <w:num w:numId="27">
    <w:abstractNumId w:val="11"/>
  </w:num>
  <w:num w:numId="28">
    <w:abstractNumId w:val="14"/>
  </w:num>
  <w:num w:numId="29">
    <w:abstractNumId w:val="12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48"/>
    <w:rsid w:val="00023B89"/>
    <w:rsid w:val="000E2A76"/>
    <w:rsid w:val="00110F5D"/>
    <w:rsid w:val="001166BB"/>
    <w:rsid w:val="00143B3E"/>
    <w:rsid w:val="00162DF5"/>
    <w:rsid w:val="00177F6F"/>
    <w:rsid w:val="001C2E48"/>
    <w:rsid w:val="001D6BBB"/>
    <w:rsid w:val="001F15CD"/>
    <w:rsid w:val="001F3D9E"/>
    <w:rsid w:val="002161A6"/>
    <w:rsid w:val="00275E73"/>
    <w:rsid w:val="00284A0A"/>
    <w:rsid w:val="00295536"/>
    <w:rsid w:val="002C0652"/>
    <w:rsid w:val="002F56B9"/>
    <w:rsid w:val="00311168"/>
    <w:rsid w:val="00333B41"/>
    <w:rsid w:val="003A079D"/>
    <w:rsid w:val="003B7CDD"/>
    <w:rsid w:val="003C0A6C"/>
    <w:rsid w:val="003E5734"/>
    <w:rsid w:val="004170AF"/>
    <w:rsid w:val="00466B05"/>
    <w:rsid w:val="00467802"/>
    <w:rsid w:val="00471725"/>
    <w:rsid w:val="004B79DC"/>
    <w:rsid w:val="004E64A8"/>
    <w:rsid w:val="005812C0"/>
    <w:rsid w:val="00584523"/>
    <w:rsid w:val="005B2AF5"/>
    <w:rsid w:val="005B2B95"/>
    <w:rsid w:val="00675A64"/>
    <w:rsid w:val="006C7660"/>
    <w:rsid w:val="006E56F3"/>
    <w:rsid w:val="007377A4"/>
    <w:rsid w:val="007427BA"/>
    <w:rsid w:val="0075447B"/>
    <w:rsid w:val="00754DBF"/>
    <w:rsid w:val="00775273"/>
    <w:rsid w:val="007E523D"/>
    <w:rsid w:val="00835AB5"/>
    <w:rsid w:val="00875E7C"/>
    <w:rsid w:val="008C0FA9"/>
    <w:rsid w:val="0091617D"/>
    <w:rsid w:val="00924CCE"/>
    <w:rsid w:val="00966589"/>
    <w:rsid w:val="00977401"/>
    <w:rsid w:val="009B31A5"/>
    <w:rsid w:val="009F296A"/>
    <w:rsid w:val="009F36B1"/>
    <w:rsid w:val="009F5DC5"/>
    <w:rsid w:val="00A00BFE"/>
    <w:rsid w:val="00A029A8"/>
    <w:rsid w:val="00A27084"/>
    <w:rsid w:val="00A86545"/>
    <w:rsid w:val="00BA0354"/>
    <w:rsid w:val="00BA0EF5"/>
    <w:rsid w:val="00BA564E"/>
    <w:rsid w:val="00BB1297"/>
    <w:rsid w:val="00BC765B"/>
    <w:rsid w:val="00BE1F82"/>
    <w:rsid w:val="00BF1CC9"/>
    <w:rsid w:val="00C17C08"/>
    <w:rsid w:val="00C25848"/>
    <w:rsid w:val="00C456B3"/>
    <w:rsid w:val="00C73D1C"/>
    <w:rsid w:val="00C84698"/>
    <w:rsid w:val="00C900AF"/>
    <w:rsid w:val="00C913FA"/>
    <w:rsid w:val="00CA616B"/>
    <w:rsid w:val="00CC6B88"/>
    <w:rsid w:val="00D36043"/>
    <w:rsid w:val="00D80422"/>
    <w:rsid w:val="00DB3811"/>
    <w:rsid w:val="00DB555B"/>
    <w:rsid w:val="00DE780E"/>
    <w:rsid w:val="00DF4FC3"/>
    <w:rsid w:val="00E15B51"/>
    <w:rsid w:val="00E451D3"/>
    <w:rsid w:val="00E54195"/>
    <w:rsid w:val="00E565CC"/>
    <w:rsid w:val="00E628DD"/>
    <w:rsid w:val="00E63B54"/>
    <w:rsid w:val="00E84943"/>
    <w:rsid w:val="00EE0032"/>
    <w:rsid w:val="00F00A91"/>
    <w:rsid w:val="00F12C4A"/>
    <w:rsid w:val="00F13A3C"/>
    <w:rsid w:val="00F171D2"/>
    <w:rsid w:val="00F27D33"/>
    <w:rsid w:val="00F67C13"/>
    <w:rsid w:val="00F72362"/>
    <w:rsid w:val="00F9189A"/>
    <w:rsid w:val="00FA26DD"/>
    <w:rsid w:val="00FB415E"/>
    <w:rsid w:val="00FC4A83"/>
    <w:rsid w:val="00FC7ED5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D671EBD-3596-4996-9FCC-4407F6A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3B7C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3D1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9DC"/>
  </w:style>
  <w:style w:type="paragraph" w:styleId="Stopka">
    <w:name w:val="footer"/>
    <w:basedOn w:val="Normalny"/>
    <w:link w:val="StopkaZnak"/>
    <w:uiPriority w:val="99"/>
    <w:unhideWhenUsed/>
    <w:rsid w:val="004B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9DC"/>
  </w:style>
  <w:style w:type="table" w:styleId="Tabela-Siatka">
    <w:name w:val="Table Grid"/>
    <w:basedOn w:val="Standardowy"/>
    <w:uiPriority w:val="39"/>
    <w:rsid w:val="004B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DB555B"/>
  </w:style>
  <w:style w:type="paragraph" w:styleId="Tekstdymka">
    <w:name w:val="Balloon Text"/>
    <w:basedOn w:val="Normalny"/>
    <w:link w:val="TekstdymkaZnak"/>
    <w:uiPriority w:val="99"/>
    <w:semiHidden/>
    <w:unhideWhenUsed/>
    <w:rsid w:val="0097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hyperlink" Target="mailto:bcu@giph.com.pl" TargetMode="External"/><Relationship Id="rId18" Type="http://schemas.openxmlformats.org/officeDocument/2006/relationships/hyperlink" Target="mailto:biuro@giph.com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giph.com.pl" TargetMode="External"/><Relationship Id="rId12" Type="http://schemas.openxmlformats.org/officeDocument/2006/relationships/hyperlink" Target="mailto:sobidzinski@giph.com.pl" TargetMode="External"/><Relationship Id="rId17" Type="http://schemas.openxmlformats.org/officeDocument/2006/relationships/hyperlink" Target="mailto:biuro@giph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rawny@giph.com.p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awny@giph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cu@giph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cu@giph.com.pl" TargetMode="External"/><Relationship Id="rId19" Type="http://schemas.openxmlformats.org/officeDocument/2006/relationships/hyperlink" Target="mailto:biuro@giph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bidzinski@giph.com.pl" TargetMode="External"/><Relationship Id="rId14" Type="http://schemas.openxmlformats.org/officeDocument/2006/relationships/hyperlink" Target="mailto:prawny@giph.com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17</Pages>
  <Words>3245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98</cp:revision>
  <cp:lastPrinted>2024-04-30T08:52:00Z</cp:lastPrinted>
  <dcterms:created xsi:type="dcterms:W3CDTF">2023-12-21T12:28:00Z</dcterms:created>
  <dcterms:modified xsi:type="dcterms:W3CDTF">2024-04-30T08:52:00Z</dcterms:modified>
</cp:coreProperties>
</file>